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901"/>
        <w:jc w:val="left"/>
        <w:spacing w:before="13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ind w:left="289" w:right="0" w:firstLine="0"/>
        <w:jc w:val="center"/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ПОЛИТИКА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ind w:left="289" w:right="6" w:firstLine="0"/>
        <w:jc w:val="center"/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Общественной организации «Саратовский областной еврейский благотивориельный Центр «Хасдей Ерушалаим» (МИЛОСЕРДИЕ) 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ind w:left="289" w:right="17" w:firstLine="0"/>
        <w:jc w:val="center"/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в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отношении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обработки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персональных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данных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left"/>
        <w:spacing w:before="2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1"/>
        <w:jc w:val="center"/>
        <w:spacing w:after="0"/>
        <w:rPr>
          <w:rFonts w:ascii="Arial MT"/>
        </w:rPr>
        <w:sectPr>
          <w:footnotePr/>
          <w:endnotePr/>
          <w:type w:val="continuous"/>
          <w:pgSz w:w="11920" w:h="16850" w:orient="portrait"/>
          <w:pgMar w:top="1940" w:right="425" w:bottom="280" w:left="708" w:header="709" w:footer="709" w:gutter="0"/>
          <w:cols w:num="1" w:sep="0" w:space="1701" w:equalWidth="1"/>
          <w:docGrid w:linePitch="360"/>
        </w:sectPr>
      </w:pPr>
      <w:r>
        <w:rPr>
          <w:rFonts w:ascii="Arial MT"/>
        </w:rPr>
      </w:r>
      <w:r>
        <w:rPr>
          <w:rFonts w:ascii="Arial MT"/>
        </w:rPr>
      </w:r>
      <w:r>
        <w:rPr>
          <w:rFonts w:ascii="Arial MT"/>
        </w:rPr>
      </w:r>
    </w:p>
    <w:p>
      <w:pPr>
        <w:pStyle w:val="902"/>
        <w:numPr>
          <w:ilvl w:val="0"/>
          <w:numId w:val="6"/>
        </w:numPr>
        <w:ind w:left="3714" w:right="0" w:hanging="281"/>
        <w:jc w:val="left"/>
        <w:spacing w:before="272" w:after="0" w:line="240" w:lineRule="auto"/>
        <w:tabs>
          <w:tab w:val="left" w:pos="3714" w:leader="none"/>
        </w:tabs>
      </w:pPr>
      <w:r/>
      <w:bookmarkStart w:id="1" w:name="_bookmark0"/>
      <w:r/>
      <w:bookmarkEnd w:id="1"/>
      <w:r>
        <w:t xml:space="preserve">Назначение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область</w:t>
      </w:r>
      <w:r>
        <w:rPr>
          <w:spacing w:val="-7"/>
        </w:rPr>
        <w:t xml:space="preserve"> </w:t>
      </w:r>
      <w:r>
        <w:rPr>
          <w:spacing w:val="-2"/>
        </w:rPr>
        <w:t xml:space="preserve">применения</w:t>
      </w:r>
      <w:r/>
    </w:p>
    <w:p>
      <w:pPr>
        <w:pStyle w:val="901"/>
        <w:jc w:val="left"/>
        <w:spacing w:before="4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3"/>
        <w:numPr>
          <w:ilvl w:val="1"/>
          <w:numId w:val="6"/>
        </w:numPr>
        <w:ind w:left="425" w:right="128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Настоящая</w:t>
      </w:r>
      <w:r>
        <w:rPr>
          <w:sz w:val="24"/>
        </w:rPr>
        <w:t xml:space="preserve"> Политика</w:t>
      </w:r>
      <w:r>
        <w:rPr>
          <w:sz w:val="24"/>
        </w:rPr>
        <w:t xml:space="preserve"> ОО «Центр «Хасдей Ерушалаим»</w:t>
      </w:r>
      <w:r>
        <w:rPr>
          <w:sz w:val="24"/>
        </w:rPr>
        <w:t xml:space="preserve"> в</w:t>
      </w:r>
      <w:r>
        <w:rPr>
          <w:sz w:val="24"/>
        </w:rPr>
        <w:t xml:space="preserve"> отношении обработки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Политика)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предназначена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определения </w:t>
      </w:r>
      <w:r>
        <w:rPr>
          <w:sz w:val="24"/>
        </w:rPr>
        <w:t xml:space="preserve">общих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принципов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обработки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3"/>
        </w:rPr>
        <w:t xml:space="preserve">ОО «Центр «Хасдей Ерушалаим»</w:t>
      </w:r>
      <w:r>
        <w:rPr>
          <w:spacing w:val="-3"/>
        </w:rPr>
        <w:t xml:space="preserve"> </w:t>
      </w:r>
      <w:r>
        <w:t xml:space="preserve">(далее</w:t>
      </w:r>
      <w:r>
        <w:rPr>
          <w:spacing w:val="-4"/>
        </w:rPr>
        <w:t xml:space="preserve"> </w:t>
      </w:r>
      <w:r>
        <w:t xml:space="preserve">–</w:t>
      </w:r>
      <w:r>
        <w:rPr>
          <w:spacing w:val="-5"/>
        </w:rPr>
        <w:t xml:space="preserve"> Центр</w:t>
      </w:r>
      <w:r>
        <w:t xml:space="preserve">)</w:t>
      </w:r>
      <w:r>
        <w:rPr>
          <w:spacing w:val="-4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иных</w:t>
      </w:r>
      <w:r>
        <w:rPr>
          <w:spacing w:val="-6"/>
        </w:rPr>
        <w:t xml:space="preserve"> </w:t>
      </w:r>
      <w:r>
        <w:t xml:space="preserve">лиц,</w:t>
      </w:r>
      <w:r>
        <w:rPr>
          <w:spacing w:val="-5"/>
        </w:rPr>
        <w:t xml:space="preserve"> </w:t>
      </w:r>
      <w:r>
        <w:t xml:space="preserve">чьи</w:t>
      </w:r>
      <w:r>
        <w:rPr>
          <w:spacing w:val="-6"/>
        </w:rPr>
        <w:t xml:space="preserve"> </w:t>
      </w:r>
      <w:r>
        <w:t xml:space="preserve">персональные</w:t>
      </w:r>
      <w:r>
        <w:rPr>
          <w:spacing w:val="-3"/>
        </w:rPr>
        <w:t xml:space="preserve"> </w:t>
      </w:r>
      <w:r>
        <w:t xml:space="preserve">данные</w:t>
      </w:r>
      <w:r>
        <w:rPr>
          <w:spacing w:val="-5"/>
        </w:rPr>
        <w:t xml:space="preserve"> </w:t>
      </w:r>
      <w:r>
        <w:t xml:space="preserve">обрабатываются</w:t>
      </w:r>
      <w:r>
        <w:rPr>
          <w:spacing w:val="-3"/>
        </w:rPr>
        <w:t xml:space="preserve"> Центром</w:t>
      </w:r>
      <w:r>
        <w:rPr>
          <w:spacing w:val="-3"/>
        </w:rPr>
        <w:t xml:space="preserve"> </w:t>
      </w:r>
      <w:r>
        <w:t xml:space="preserve">с </w:t>
      </w:r>
      <w:r>
        <w:t xml:space="preserve">целью</w:t>
      </w:r>
      <w:r>
        <w:t xml:space="preserve"> обеспечения</w:t>
      </w:r>
      <w:r>
        <w:t xml:space="preserve"> защиты</w:t>
      </w:r>
      <w:r>
        <w:t xml:space="preserve"> прав</w:t>
      </w:r>
      <w:r>
        <w:t xml:space="preserve"> и</w:t>
      </w:r>
      <w:r>
        <w:t xml:space="preserve"> свобод</w:t>
      </w:r>
      <w:r>
        <w:t xml:space="preserve"> человека</w:t>
      </w:r>
      <w:r>
        <w:t xml:space="preserve"> и</w:t>
      </w:r>
      <w:r>
        <w:t xml:space="preserve"> гражданина</w:t>
      </w:r>
      <w:r>
        <w:t xml:space="preserve"> </w:t>
      </w:r>
      <w:r>
        <w:rPr>
          <w:rFonts w:ascii="Arial MT" w:hAnsi="Arial MT"/>
        </w:rPr>
        <w:t xml:space="preserve">-</w:t>
      </w:r>
      <w:r>
        <w:rPr>
          <w:rFonts w:ascii="Arial MT" w:hAnsi="Arial MT"/>
        </w:rPr>
        <w:t xml:space="preserve"> </w:t>
      </w:r>
      <w:r>
        <w:t xml:space="preserve">субъекта </w:t>
      </w:r>
      <w:r>
        <w:t xml:space="preserve">персональных данных при обработке его персональных данных (далее – ПДн).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1558" w:right="0" w:hanging="569"/>
        <w:jc w:val="both"/>
        <w:spacing w:before="0" w:after="0" w:line="273" w:lineRule="exact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подпунктом</w:t>
      </w:r>
      <w:r>
        <w:rPr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 xml:space="preserve">2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sz w:val="24"/>
        </w:rPr>
        <w:t xml:space="preserve">статьи</w:t>
      </w:r>
      <w:r>
        <w:rPr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 xml:space="preserve">3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sz w:val="24"/>
        </w:rPr>
        <w:t xml:space="preserve"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закона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 xml:space="preserve">27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sz w:val="24"/>
        </w:rPr>
        <w:t xml:space="preserve">июля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2006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25" w:right="132"/>
        <w:spacing w:line="244" w:lineRule="auto"/>
      </w:pPr>
      <w:r>
        <w:t xml:space="preserve">№152</w:t>
      </w:r>
      <w:r>
        <w:rPr>
          <w:rFonts w:ascii="Arial MT" w:hAnsi="Arial MT"/>
        </w:rPr>
        <w:t xml:space="preserve">-</w:t>
      </w:r>
      <w:r>
        <w:t xml:space="preserve">ФЗ «О персональных данных» (далее –</w:t>
      </w:r>
      <w:r>
        <w:rPr>
          <w:spacing w:val="40"/>
        </w:rPr>
        <w:t xml:space="preserve"> </w:t>
      </w:r>
      <w:r>
        <w:t xml:space="preserve">Закон) Центр является оператором, то есть юридическим лицом, самостоятельно или совместно с другими лицами организующим</w:t>
      </w:r>
      <w:r>
        <w:rPr>
          <w:spacing w:val="-14"/>
        </w:rPr>
        <w:t xml:space="preserve"> </w:t>
      </w:r>
      <w:r>
        <w:t xml:space="preserve">и </w:t>
      </w:r>
      <w:r>
        <w:t xml:space="preserve">(или)</w:t>
      </w:r>
      <w:r>
        <w:t xml:space="preserve"> осуществляющим</w:t>
      </w:r>
      <w:r>
        <w:t xml:space="preserve"> обработку</w:t>
      </w:r>
      <w:r>
        <w:rPr>
          <w:spacing w:val="-1"/>
        </w:rPr>
        <w:t xml:space="preserve"> </w:t>
      </w:r>
      <w:r>
        <w:t xml:space="preserve">ПДн,</w:t>
      </w:r>
      <w:r>
        <w:rPr>
          <w:spacing w:val="-2"/>
        </w:rPr>
        <w:t xml:space="preserve"> </w:t>
      </w:r>
      <w:r>
        <w:t xml:space="preserve">а</w:t>
      </w:r>
      <w:r>
        <w:t xml:space="preserve"> также</w:t>
      </w:r>
      <w:r>
        <w:t xml:space="preserve"> определяющим</w:t>
      </w:r>
      <w:r>
        <w:t xml:space="preserve"> цели</w:t>
      </w:r>
      <w:r>
        <w:t xml:space="preserve"> обработки</w:t>
      </w:r>
      <w:r>
        <w:t xml:space="preserve"> ПДн, </w:t>
      </w:r>
      <w:r>
        <w:t xml:space="preserve">состав ПДн, подлежащих обработке, действия (операции), совершаемые с ПДн.</w:t>
      </w:r>
      <w:r/>
    </w:p>
    <w:p>
      <w:pPr>
        <w:pStyle w:val="901"/>
        <w:ind w:left="425" w:right="133" w:firstLine="566"/>
        <w:spacing w:line="244" w:lineRule="auto"/>
      </w:pPr>
      <w:r>
        <w:t xml:space="preserve">Действие настоящей Политики распространяется на все операции, совершаемые в Центре с ПДн при использовании средств автоматизации или без их использования.</w:t>
      </w:r>
      <w:r/>
    </w:p>
    <w:p>
      <w:pPr>
        <w:pStyle w:val="903"/>
        <w:numPr>
          <w:ilvl w:val="1"/>
          <w:numId w:val="6"/>
        </w:numPr>
        <w:ind w:left="425" w:right="137" w:firstLine="566"/>
        <w:jc w:val="both"/>
        <w:spacing w:before="0" w:after="0" w:line="237" w:lineRule="auto"/>
        <w:tabs>
          <w:tab w:val="left" w:pos="1558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Настоящая Политика обязательна для ознакомления и исполнения всеми работниками Центра</w:t>
      </w:r>
      <w:r>
        <w:rPr>
          <w:rFonts w:ascii="Arial MT" w:hAnsi="Arial MT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1"/>
          <w:numId w:val="6"/>
        </w:numPr>
        <w:ind w:left="425" w:right="143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Обеспечение неограниченного доступа к настоящей Политике реализуется путем ее размещения в общедоступных помещениях Фонда либо иным способом.</w:t>
      </w:r>
      <w:r>
        <w:rPr>
          <w:sz w:val="24"/>
        </w:rPr>
      </w:r>
      <w:r>
        <w:rPr>
          <w:sz w:val="24"/>
        </w:rPr>
      </w:r>
    </w:p>
    <w:p>
      <w:pPr>
        <w:pStyle w:val="902"/>
        <w:numPr>
          <w:ilvl w:val="0"/>
          <w:numId w:val="6"/>
        </w:numPr>
        <w:ind w:left="4251" w:right="0" w:hanging="281"/>
        <w:jc w:val="left"/>
        <w:spacing w:before="268" w:after="0" w:line="240" w:lineRule="auto"/>
        <w:tabs>
          <w:tab w:val="left" w:pos="4251" w:leader="none"/>
        </w:tabs>
      </w:pPr>
      <w:r/>
      <w:bookmarkStart w:id="2" w:name="_bookmark1"/>
      <w:r/>
      <w:bookmarkEnd w:id="2"/>
      <w:r>
        <w:t xml:space="preserve">Термины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rPr>
          <w:spacing w:val="-2"/>
        </w:rPr>
        <w:t xml:space="preserve">сокращения</w:t>
      </w:r>
      <w:r/>
    </w:p>
    <w:p>
      <w:pPr>
        <w:pStyle w:val="901"/>
        <w:jc w:val="left"/>
        <w:spacing w:before="4"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903"/>
        <w:numPr>
          <w:ilvl w:val="1"/>
          <w:numId w:val="6"/>
        </w:numPr>
        <w:ind w:left="1558" w:right="0" w:hanging="538"/>
        <w:jc w:val="both"/>
        <w:spacing w:before="0" w:after="3" w:line="240" w:lineRule="auto"/>
        <w:tabs>
          <w:tab w:val="left" w:pos="1558" w:leader="none"/>
        </w:tabs>
        <w:rPr>
          <w:sz w:val="24"/>
        </w:rPr>
      </w:pPr>
      <w:r>
        <w:rPr>
          <w:spacing w:val="-2"/>
          <w:sz w:val="24"/>
        </w:rPr>
        <w:t xml:space="preserve">Термины</w:t>
      </w:r>
      <w:r>
        <w:rPr>
          <w:sz w:val="24"/>
        </w:rPr>
      </w:r>
      <w:r>
        <w:rPr>
          <w:sz w:val="24"/>
        </w:rPr>
      </w:r>
    </w:p>
    <w:tbl>
      <w:tblPr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83"/>
        <w:gridCol w:w="6114"/>
      </w:tblGrid>
      <w:tr>
        <w:tblPrEx/>
        <w:trPr>
          <w:trHeight w:val="277"/>
        </w:trPr>
        <w:tc>
          <w:tcPr>
            <w:shd w:val="clear" w:color="auto" w:fill="ffc000"/>
            <w:tcW w:w="4083" w:type="dxa"/>
            <w:textDirection w:val="lrTb"/>
            <w:noWrap w:val="false"/>
          </w:tcPr>
          <w:p>
            <w:pPr>
              <w:pStyle w:val="904"/>
              <w:ind w:left="14"/>
              <w:jc w:val="center"/>
              <w:spacing w:line="25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Термин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shd w:val="clear" w:color="auto" w:fill="ffc000"/>
            <w:tcW w:w="6114" w:type="dxa"/>
            <w:textDirection w:val="lrTb"/>
            <w:noWrap w:val="false"/>
          </w:tcPr>
          <w:p>
            <w:pPr>
              <w:pStyle w:val="904"/>
              <w:ind w:left="16"/>
              <w:jc w:val="center"/>
              <w:spacing w:line="25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Определение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</w:tr>
      <w:tr>
        <w:tblPrEx/>
        <w:trPr>
          <w:trHeight w:val="553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Автоматизированная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обработка </w:t>
            </w:r>
            <w:r>
              <w:rPr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106"/>
              <w:spacing w:line="276" w:lineRule="exact"/>
              <w:tabs>
                <w:tab w:val="left" w:pos="1550" w:leader="none"/>
                <w:tab w:val="left" w:pos="3435" w:leader="none"/>
                <w:tab w:val="left" w:pos="4543" w:leader="none"/>
                <w:tab w:val="left" w:pos="49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помощью </w:t>
            </w:r>
            <w:r>
              <w:rPr>
                <w:sz w:val="24"/>
              </w:rPr>
              <w:t xml:space="preserve">средств вычислительной техники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655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spacing w:before="1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персональные данные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94"/>
              <w:spacing w:line="276" w:lineRule="exact"/>
              <w:tabs>
                <w:tab w:val="left" w:pos="578" w:leader="none"/>
                <w:tab w:val="left" w:pos="1593" w:leader="none"/>
                <w:tab w:val="left" w:pos="2560" w:leader="none"/>
                <w:tab w:val="left" w:pos="3699" w:leader="none"/>
                <w:tab w:val="left" w:pos="4315" w:leader="none"/>
                <w:tab w:val="left" w:pos="5597" w:leader="none"/>
                <w:tab w:val="left" w:pos="574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физиологические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оператором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установления 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8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ind w:left="115" w:right="96"/>
              <w:spacing w:before="2" w:line="244" w:lineRule="auto"/>
              <w:tabs>
                <w:tab w:val="left" w:pos="237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Блокирование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95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94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27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июля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2006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№152</w:t>
            </w:r>
            <w:r>
              <w:rPr>
                <w:rFonts w:ascii="Arial MT" w:hAnsi="Arial MT"/>
                <w:sz w:val="24"/>
              </w:rPr>
              <w:t xml:space="preserve">-</w:t>
            </w:r>
            <w:r>
              <w:rPr>
                <w:sz w:val="24"/>
              </w:rPr>
              <w:t xml:space="preserve">ФЗ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«О персональных данных»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2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ind w:left="115" w:right="102"/>
              <w:spacing w:before="1" w:line="244" w:lineRule="auto"/>
              <w:tabs>
                <w:tab w:val="left" w:pos="306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91"/>
              <w:jc w:val="bot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 xml:space="preserve">совокупность содержащихся в базах данных персональных данных и обеспечивающих их обработку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jc w:val="bot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технических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083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Контрагент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114" w:type="dxa"/>
            <w:textDirection w:val="lrTb"/>
            <w:noWrap w:val="false"/>
          </w:tcPr>
          <w:p>
            <w:pPr>
              <w:pStyle w:val="904"/>
              <w:ind w:right="99"/>
              <w:jc w:val="bot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 xml:space="preserve">физические, юридические лица и индивидуальные предприниматели заключающие или заключившие договор Центром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4"/>
        <w:jc w:val="both"/>
        <w:spacing w:after="0" w:line="244" w:lineRule="auto"/>
        <w:rPr>
          <w:sz w:val="24"/>
        </w:rPr>
        <w:sectPr>
          <w:headerReference w:type="default" r:id="rId9"/>
          <w:footerReference w:type="default" r:id="rId10"/>
          <w:footnotePr/>
          <w:endnotePr/>
          <w:type w:val="nextPage"/>
          <w:pgSz w:w="11920" w:h="16850" w:orient="portrait"/>
          <w:pgMar w:top="1360" w:right="425" w:bottom="1120" w:left="708" w:header="707" w:footer="821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1"/>
        <w:jc w:val="left"/>
        <w:spacing w:before="4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711"/>
        <w:gridCol w:w="6486"/>
      </w:tblGrid>
      <w:tr>
        <w:tblPrEx/>
        <w:trPr>
          <w:trHeight w:val="275"/>
        </w:trPr>
        <w:tc>
          <w:tcPr>
            <w:shd w:val="clear" w:color="auto" w:fill="ffc000"/>
            <w:tcW w:w="3711" w:type="dxa"/>
            <w:textDirection w:val="lrTb"/>
            <w:noWrap w:val="false"/>
          </w:tcPr>
          <w:p>
            <w:pPr>
              <w:pStyle w:val="904"/>
              <w:ind w:left="2140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Термин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shd w:val="clear" w:color="auto" w:fill="ffc000"/>
            <w:tcW w:w="6486" w:type="dxa"/>
            <w:textDirection w:val="lrTb"/>
            <w:noWrap w:val="false"/>
          </w:tcPr>
          <w:p>
            <w:pPr>
              <w:pStyle w:val="904"/>
              <w:ind w:left="3502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Определение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480"/>
              <w:spacing w:line="276" w:lineRule="exact"/>
              <w:tabs>
                <w:tab w:val="left" w:pos="2073" w:leader="none"/>
                <w:tab w:val="left" w:pos="3256" w:leader="none"/>
                <w:tab w:val="left" w:pos="501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конкретному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субъекту </w:t>
            </w:r>
            <w:r>
              <w:rPr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036"/>
        </w:trPr>
        <w:tc>
          <w:tcPr>
            <w:tcW w:w="3711" w:type="dxa"/>
            <w:vMerge w:val="restart"/>
            <w:textDirection w:val="lrTb"/>
            <w:noWrap w:val="false"/>
          </w:tcPr>
          <w:p>
            <w:pPr>
              <w:pStyle w:val="904"/>
              <w:ind w:left="115"/>
              <w:spacing w:before="1" w:line="244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Обезличивание персональных данных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6486" w:type="dxa"/>
            <w:vMerge w:val="restart"/>
            <w:textDirection w:val="lrTb"/>
            <w:noWrap w:val="false"/>
          </w:tcPr>
          <w:p>
            <w:pPr>
              <w:pStyle w:val="904"/>
              <w:ind w:right="94"/>
              <w:jc w:val="bot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 xml:space="preserve">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036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4"/>
              <w:jc w:val="bot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 xml:space="preserve"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(операция)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(операций), совершаемых с использованием средств автоматизации или без использования </w:t>
            </w:r>
            <w:r>
              <w:rPr>
                <w:sz w:val="24"/>
              </w:rPr>
              <w:t xml:space="preserve"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предоставление), предоставление доступа или осуществление 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такими данными</w:t>
            </w:r>
            <w:r>
              <w:rPr>
                <w:rFonts w:ascii="Arial MT" w:hAnsi="Arial MT"/>
                <w:sz w:val="24"/>
              </w:rPr>
              <w:t xml:space="preserve">,</w:t>
            </w:r>
            <w:r>
              <w:rPr>
                <w:rFonts w:ascii="Arial MT" w:hAnsi="Arial MT"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обезличивание,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 xml:space="preserve">блокирование,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удаление,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jc w:val="both"/>
              <w:spacing w:before="13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207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 w:right="811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 xml:space="preserve">Оператор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3"/>
              <w:jc w:val="bot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 xml:space="preserve">государственный орган, муниципальный орган, юридическое или физическое лицо, самостоятельно 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лицами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 xml:space="preserve">действия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 xml:space="preserve">(операции),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 xml:space="preserve">совершаемые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jc w:val="bot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"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Центр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left="179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 xml:space="preserve">Общественная организация «Саратовский областной еврейский благотворительный Центр «Хасдей Ерушалаим» (МИЛОСЕРДИЕ)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Персональные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3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любая информация, относящаяся прямо или косвенно к определенному или определяемому физическому лицу (субъекту персональных данных)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658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 w:right="604"/>
              <w:spacing w:before="3" w:line="244" w:lineRule="auto"/>
              <w:tabs>
                <w:tab w:val="left" w:pos="216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данные, </w:t>
            </w:r>
            <w:r>
              <w:rPr>
                <w:sz w:val="24"/>
              </w:rPr>
              <w:t xml:space="preserve">разрешенные субъектом персональных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распространения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7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персональные данные, доступ неограниченного круга лиц,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данных путем дачи согласия на обработку персональных данных, разрешенных субъектом персональных данных для распространения,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порядке, предусмотренном Законом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ind w:left="724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персональных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6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действия, направленные на раскрытие персональных данных определенному лицу или определенному кругу </w:t>
            </w:r>
            <w:r>
              <w:rPr>
                <w:spacing w:val="-4"/>
                <w:sz w:val="24"/>
              </w:rPr>
              <w:t xml:space="preserve">лиц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ind w:left="724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персональных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8"/>
              <w:spacing w:before="1" w:line="244" w:lineRule="auto"/>
              <w:tabs>
                <w:tab w:val="left" w:pos="1598" w:leader="none"/>
                <w:tab w:val="left" w:pos="2884" w:leader="none"/>
                <w:tab w:val="left" w:pos="3279" w:leader="none"/>
                <w:tab w:val="left" w:pos="4140" w:leader="none"/>
                <w:tab w:val="left" w:pos="5045" w:leader="none"/>
                <w:tab w:val="left" w:pos="536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Оператора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 xml:space="preserve"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самого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 xml:space="preserve">субъекта </w:t>
            </w:r>
            <w:r>
              <w:rPr>
                <w:sz w:val="24"/>
              </w:rPr>
              <w:t xml:space="preserve">персональных данных,</w:t>
              <w:tab/>
            </w:r>
            <w:r>
              <w:rPr>
                <w:spacing w:val="-2"/>
                <w:sz w:val="24"/>
              </w:rPr>
              <w:t xml:space="preserve">направленные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spacing w:line="269" w:lineRule="exact"/>
              <w:tabs>
                <w:tab w:val="left" w:pos="1500" w:leader="none"/>
                <w:tab w:val="left" w:pos="3308" w:leader="none"/>
                <w:tab w:val="left" w:pos="43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неопределенному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spacing w:before="4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лиц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 w:right="429"/>
              <w:spacing w:before="1" w:line="244" w:lineRule="auto"/>
              <w:tabs>
                <w:tab w:val="left" w:pos="216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категории </w:t>
            </w:r>
            <w:r>
              <w:rPr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9"/>
              <w:spacing w:before="1" w:line="244" w:lineRule="auto"/>
              <w:tabs>
                <w:tab w:val="left" w:pos="1484" w:leader="none"/>
                <w:tab w:val="left" w:pos="2736" w:leader="none"/>
                <w:tab w:val="left" w:pos="3331" w:leader="none"/>
                <w:tab w:val="left" w:pos="4774" w:leader="none"/>
                <w:tab w:val="left" w:pos="494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касающиеся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национальной принадлежности,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политических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взглядов, </w:t>
            </w:r>
            <w:r>
              <w:rPr>
                <w:sz w:val="24"/>
              </w:rPr>
              <w:t xml:space="preserve">религиозных или философских убеждений,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интимной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жизни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 w:right="811"/>
              <w:spacing w:before="1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left="114" w:right="94"/>
              <w:jc w:val="both"/>
              <w:spacing w:line="276" w:lineRule="exact"/>
              <w:tabs>
                <w:tab w:val="left" w:pos="216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физическое лицо, которое прямо или косвенно </w:t>
            </w:r>
            <w:r>
              <w:rPr>
                <w:spacing w:val="-2"/>
                <w:sz w:val="24"/>
              </w:rPr>
              <w:t xml:space="preserve">определено</w:t>
            </w:r>
            <w:r>
              <w:rPr>
                <w:sz w:val="24"/>
              </w:rPr>
              <w:tab/>
              <w:t xml:space="preserve">или определяемо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3711" w:type="dxa"/>
            <w:textDirection w:val="lrTb"/>
            <w:noWrap w:val="false"/>
          </w:tcPr>
          <w:p>
            <w:pPr>
              <w:pStyle w:val="904"/>
              <w:ind w:left="115" w:right="470"/>
              <w:spacing w:before="1" w:line="244" w:lineRule="auto"/>
              <w:tabs>
                <w:tab w:val="left" w:pos="216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Трансграничная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передача </w:t>
            </w:r>
            <w:r>
              <w:rPr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04"/>
              <w:ind w:right="97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tbl>
      <w:tblPr>
        <w:tblW w:w="0" w:type="auto"/>
        <w:tblInd w:w="435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711"/>
        <w:gridCol w:w="6486"/>
      </w:tblGrid>
      <w:tr>
        <w:tblPrEx/>
        <w:trPr>
          <w:trHeight w:val="167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Третьи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лица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904"/>
              <w:ind w:right="95"/>
              <w:jc w:val="both"/>
              <w:spacing w:before="17" w:line="270" w:lineRule="atLeast"/>
              <w:rPr>
                <w:sz w:val="24"/>
              </w:rPr>
            </w:pPr>
            <w:r>
              <w:rPr>
                <w:sz w:val="24"/>
              </w:rPr>
              <w:t xml:space="preserve">государственный орган, муниципальный орган, юридическое или физическое лицо, осуществляющее обработку ПДн, которому переданы, предоставлен 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ПДн, либо поручена обработка ПДн по поручению оператора ПДн с согласия субъекта ПДн, если иное не предусмотрено ФЗ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6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pStyle w:val="904"/>
              <w:ind w:left="115" w:right="1077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Конфиденциальность </w:t>
            </w:r>
            <w:r>
              <w:rPr>
                <w:sz w:val="24"/>
              </w:rPr>
              <w:t xml:space="preserve">персональных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904"/>
              <w:ind w:right="91"/>
              <w:jc w:val="bot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 xml:space="preserve">Состояние защищенности персональных данных при котором Операторы и иные лица, получившие доступ к персональным данным не раскрывают третьим лицам и не распространять персональные данные без согласия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 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если</w:t>
            </w:r>
            <w:r>
              <w:rPr>
                <w:spacing w:val="-2"/>
                <w:sz w:val="24"/>
              </w:rPr>
              <w:t xml:space="preserve"> </w:t>
            </w:r>
            <w:hyperlink r:id="rId11" w:tooltip="http://www.consultant.ru/document/cons_doc_LAW_61801/a15bab6050028753706f22c32fe60627a7be79f9/" w:history="1">
              <w:r>
                <w:rPr>
                  <w:sz w:val="24"/>
                </w:rPr>
                <w:t xml:space="preserve">иное</w:t>
              </w:r>
            </w:hyperlink>
            <w:r>
              <w:rPr>
                <w:spacing w:val="-5"/>
                <w:sz w:val="24"/>
              </w:rPr>
              <w:t xml:space="preserve"> не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jc w:val="bot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предусмотрено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pStyle w:val="904"/>
              <w:ind w:left="115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904"/>
              <w:ind w:left="114" w:right="93"/>
              <w:spacing w:line="244" w:lineRule="auto"/>
              <w:tabs>
                <w:tab w:val="left" w:pos="1618" w:leader="none"/>
                <w:tab w:val="left" w:pos="1923" w:leader="none"/>
                <w:tab w:val="left" w:pos="2153" w:leader="none"/>
                <w:tab w:val="left" w:pos="2957" w:leader="none"/>
                <w:tab w:val="left" w:pos="3288" w:leader="none"/>
                <w:tab w:val="left" w:pos="3808" w:leader="none"/>
                <w:tab w:val="left" w:pos="4325" w:leader="none"/>
                <w:tab w:val="left" w:pos="5124" w:leader="none"/>
                <w:tab w:val="left" w:pos="546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становится невозможным</w:t>
            </w:r>
            <w:r>
              <w:rPr>
                <w:sz w:val="24"/>
              </w:rPr>
              <w:tab/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восстановить</w:t>
              <w:tab/>
              <w:tab/>
            </w:r>
            <w:r>
              <w:rPr>
                <w:spacing w:val="-2"/>
                <w:sz w:val="24"/>
              </w:rPr>
              <w:t xml:space="preserve">содержание персональных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системе </w:t>
            </w:r>
            <w:r>
              <w:rPr>
                <w:sz w:val="24"/>
              </w:rPr>
              <w:t xml:space="preserve">персональных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уничтожаются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ind w:left="114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vMerge w:val="restart"/>
            <w:textDirection w:val="lrTb"/>
            <w:noWrap w:val="false"/>
          </w:tcPr>
          <w:p>
            <w:pPr>
              <w:pStyle w:val="904"/>
              <w:ind w:left="115" w:right="429"/>
              <w:spacing w:line="244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Работник 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vMerge w:val="restart"/>
            <w:textDirection w:val="lrTb"/>
            <w:noWrap w:val="false"/>
          </w:tcPr>
          <w:p>
            <w:pPr>
              <w:pStyle w:val="904"/>
              <w:ind w:left="114" w:right="97"/>
              <w:spacing w:line="244" w:lineRule="auto"/>
              <w:tabs>
                <w:tab w:val="left" w:pos="978" w:leader="none"/>
                <w:tab w:val="left" w:pos="1858" w:leader="none"/>
                <w:tab w:val="left" w:pos="2484" w:leader="none"/>
                <w:tab w:val="left" w:pos="3146" w:leader="none"/>
                <w:tab w:val="left" w:pos="4029" w:leader="none"/>
                <w:tab w:val="left" w:pos="4657" w:leader="none"/>
                <w:tab w:val="left" w:pos="4928" w:leader="none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Физическое лицо, состоящее в трудовых отношениях с Центром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pStyle w:val="904"/>
              <w:ind w:left="115" w:right="429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Уполномоченные представители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Контрагента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904"/>
              <w:ind w:left="114" w:right="97"/>
              <w:spacing w:line="244" w:lineRule="auto"/>
              <w:tabs>
                <w:tab w:val="left" w:pos="978" w:leader="none"/>
                <w:tab w:val="left" w:pos="1858" w:leader="none"/>
                <w:tab w:val="left" w:pos="2484" w:leader="none"/>
                <w:tab w:val="left" w:pos="3146" w:leader="none"/>
                <w:tab w:val="left" w:pos="4029" w:leader="none"/>
                <w:tab w:val="left" w:pos="4657" w:leader="none"/>
                <w:tab w:val="left" w:pos="492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уполномоченные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представлять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 xml:space="preserve">Контрагента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учредительных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ind w:left="114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документов,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либо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доверенности.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1"/>
        <w:jc w:val="left"/>
        <w:spacing w:before="3"/>
      </w:pPr>
      <w:r/>
      <w:r/>
    </w:p>
    <w:p>
      <w:pPr>
        <w:pStyle w:val="903"/>
        <w:numPr>
          <w:ilvl w:val="1"/>
          <w:numId w:val="5"/>
        </w:numPr>
        <w:ind w:left="1560" w:right="0" w:hanging="569"/>
        <w:jc w:val="left"/>
        <w:spacing w:before="1" w:after="0" w:line="240" w:lineRule="auto"/>
        <w:tabs>
          <w:tab w:val="left" w:pos="1560" w:leader="none"/>
        </w:tabs>
        <w:rPr>
          <w:sz w:val="24"/>
        </w:rPr>
      </w:pPr>
      <w:r>
        <w:rPr>
          <w:spacing w:val="-2"/>
          <w:sz w:val="24"/>
        </w:rPr>
        <w:t xml:space="preserve">Сокращения</w:t>
      </w:r>
      <w:r>
        <w:rPr>
          <w:sz w:val="24"/>
        </w:rPr>
      </w:r>
      <w:r>
        <w:rPr>
          <w:sz w:val="24"/>
        </w:rPr>
      </w:r>
    </w:p>
    <w:p>
      <w:pPr>
        <w:pStyle w:val="901"/>
        <w:jc w:val="left"/>
        <w:spacing w:before="1"/>
        <w:rPr>
          <w:sz w:val="9"/>
        </w:rPr>
      </w:pPr>
      <w:r>
        <w:rPr>
          <w:sz w:val="9"/>
        </w:rPr>
      </w:r>
      <w:r>
        <w:rPr>
          <w:sz w:val="9"/>
        </w:rPr>
      </w:r>
      <w:r>
        <w:rPr>
          <w:sz w:val="9"/>
        </w:rPr>
      </w:r>
    </w:p>
    <w:tbl>
      <w:tblPr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92"/>
        <w:gridCol w:w="6578"/>
      </w:tblGrid>
      <w:tr>
        <w:tblPrEx/>
        <w:trPr>
          <w:trHeight w:val="330"/>
        </w:trPr>
        <w:tc>
          <w:tcPr>
            <w:shd w:val="clear" w:color="auto" w:fill="ffc000"/>
            <w:tcW w:w="3692" w:type="dxa"/>
            <w:textDirection w:val="lrTb"/>
            <w:noWrap w:val="false"/>
          </w:tcPr>
          <w:p>
            <w:pPr>
              <w:pStyle w:val="904"/>
              <w:ind w:left="1470"/>
              <w:spacing w:line="27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Сокращение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shd w:val="clear" w:color="auto" w:fill="ffc000"/>
            <w:tcW w:w="6578" w:type="dxa"/>
            <w:textDirection w:val="lrTb"/>
            <w:noWrap w:val="false"/>
          </w:tcPr>
          <w:p>
            <w:pPr>
              <w:pStyle w:val="904"/>
              <w:ind w:left="8"/>
              <w:jc w:val="center"/>
              <w:spacing w:line="27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Расшифровка</w: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</w:r>
          </w:p>
        </w:tc>
      </w:tr>
      <w:tr>
        <w:tblPrEx/>
        <w:trPr>
          <w:trHeight w:val="407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Центр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ind w:left="179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 xml:space="preserve">Общественная организация «Саратовский областной еврейский благотворительный Центр «Хасдей Ерушалаим» (МИЛОСЕРДИЕ)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04"/>
              <w:spacing w:before="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7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ИСПДн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0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ЛНА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Локальный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нормативный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акт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7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ПДн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персональные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0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РФ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Федерация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0"/>
        </w:trPr>
        <w:tc>
          <w:tcPr>
            <w:tcW w:w="3692" w:type="dxa"/>
            <w:textDirection w:val="lrTb"/>
            <w:noWrap w:val="false"/>
          </w:tcPr>
          <w:p>
            <w:pPr>
              <w:pStyle w:val="904"/>
              <w:ind w:left="115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ФЗ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578" w:type="dxa"/>
            <w:textDirection w:val="lrTb"/>
            <w:noWrap w:val="false"/>
          </w:tcPr>
          <w:p>
            <w:pPr>
              <w:pStyle w:val="904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закон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1"/>
        <w:jc w:val="left"/>
      </w:pPr>
      <w:r/>
      <w:r/>
    </w:p>
    <w:p>
      <w:pPr>
        <w:pStyle w:val="902"/>
        <w:numPr>
          <w:ilvl w:val="0"/>
          <w:numId w:val="6"/>
        </w:numPr>
        <w:ind w:left="4561" w:right="0" w:hanging="281"/>
        <w:jc w:val="left"/>
        <w:spacing w:before="1" w:after="0" w:line="240" w:lineRule="auto"/>
        <w:tabs>
          <w:tab w:val="left" w:pos="4561" w:leader="none"/>
        </w:tabs>
      </w:pPr>
      <w:r/>
      <w:bookmarkStart w:id="3" w:name="_bookmark2"/>
      <w:r/>
      <w:bookmarkEnd w:id="3"/>
      <w:r>
        <w:t xml:space="preserve">Общие</w:t>
      </w:r>
      <w:r>
        <w:rPr>
          <w:spacing w:val="-12"/>
        </w:rPr>
        <w:t xml:space="preserve"> </w:t>
      </w:r>
      <w:r>
        <w:rPr>
          <w:spacing w:val="-2"/>
        </w:rPr>
        <w:t xml:space="preserve">положения</w:t>
      </w:r>
      <w:r/>
    </w:p>
    <w:p>
      <w:pPr>
        <w:pStyle w:val="903"/>
        <w:numPr>
          <w:ilvl w:val="1"/>
          <w:numId w:val="6"/>
        </w:numPr>
        <w:ind w:left="425" w:right="133" w:firstLine="566"/>
        <w:jc w:val="both"/>
        <w:spacing w:before="0" w:after="0" w:line="242" w:lineRule="auto"/>
        <w:tabs>
          <w:tab w:val="left" w:pos="1416" w:leader="none"/>
        </w:tabs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Центр, </w:t>
      </w:r>
      <w:r>
        <w:rPr>
          <w:sz w:val="24"/>
        </w:rPr>
        <w:t xml:space="preserve">являясь Оператором персональных данных осуществляет обработку персональных данных нижеуказанных субъектов персональных данных по заранее определённым основаниям, целям, составу и срокам</w:t>
      </w:r>
      <w:r>
        <w:rPr>
          <w:rFonts w:ascii="Arial MT" w:hAnsi="Arial MT"/>
          <w:sz w:val="24"/>
        </w:rPr>
        <w:t xml:space="preserve">: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0"/>
          <w:numId w:val="4"/>
        </w:numPr>
        <w:ind w:left="452" w:right="0" w:hanging="282"/>
        <w:jc w:val="left"/>
        <w:spacing w:before="270" w:after="0" w:line="240" w:lineRule="auto"/>
        <w:tabs>
          <w:tab w:val="left" w:pos="452" w:leader="none"/>
        </w:tabs>
        <w:rPr>
          <w:rFonts w:ascii="Arial" w:hAnsi="Arial"/>
          <w:b/>
          <w:sz w:val="24"/>
          <w:highlight w:val="white"/>
        </w:rPr>
      </w:pPr>
      <w:r>
        <w:rPr>
          <w:rFonts w:ascii="Arial" w:hAnsi="Arial"/>
          <w:b/>
          <w:sz w:val="24"/>
          <w:highlight w:val="white"/>
        </w:rPr>
        <w:t xml:space="preserve">Участни</w:t>
      </w:r>
      <w:r>
        <w:rPr>
          <w:rFonts w:ascii="Arial" w:hAnsi="Arial"/>
          <w:b/>
          <w:sz w:val="24"/>
          <w:highlight w:val="white"/>
        </w:rPr>
        <w:t xml:space="preserve">ки некоммерческих программ</w:t>
      </w:r>
      <w:r>
        <w:rPr>
          <w:rFonts w:ascii="Arial" w:hAnsi="Arial"/>
          <w:b/>
          <w:sz w:val="24"/>
          <w:highlight w:val="white"/>
        </w:rPr>
      </w:r>
      <w:r>
        <w:rPr>
          <w:rFonts w:ascii="Arial" w:hAnsi="Arial"/>
          <w:b/>
          <w:sz w:val="24"/>
          <w:highlight w:val="white"/>
        </w:rPr>
      </w:r>
    </w:p>
    <w:p>
      <w:pPr>
        <w:pStyle w:val="901"/>
        <w:ind w:left="454"/>
        <w:jc w:val="both"/>
        <w:spacing w:before="2"/>
        <w:rPr>
          <w:highlight w:val="white"/>
        </w:rPr>
      </w:pPr>
      <w:r>
        <w:rPr>
          <w:highlight w:val="white"/>
        </w:rPr>
        <w:t xml:space="preserve">В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составе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сроком,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необходимыми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для</w:t>
      </w:r>
      <w:r>
        <w:rPr>
          <w:spacing w:val="-6"/>
          <w:highlight w:val="white"/>
        </w:rPr>
        <w:t xml:space="preserve"> </w:t>
      </w:r>
      <w:r>
        <w:rPr>
          <w:spacing w:val="-4"/>
          <w:highlight w:val="white"/>
        </w:rPr>
        <w:t xml:space="preserve">цели:</w:t>
      </w:r>
      <w:r>
        <w:rPr>
          <w:highlight w:val="white"/>
        </w:rPr>
      </w:r>
      <w:r>
        <w:rPr>
          <w:highlight w:val="white"/>
        </w:rPr>
      </w:r>
    </w:p>
    <w:p>
      <w:pPr>
        <w:pStyle w:val="901"/>
        <w:ind w:left="454" w:right="132"/>
        <w:jc w:val="both"/>
        <w:spacing w:before="4" w:line="244" w:lineRule="auto"/>
        <w:tabs>
          <w:tab w:val="left" w:pos="2056" w:leader="none"/>
          <w:tab w:val="left" w:pos="3466" w:leader="none"/>
          <w:tab w:val="left" w:pos="3689" w:leader="none"/>
          <w:tab w:val="left" w:pos="4161" w:leader="none"/>
          <w:tab w:val="left" w:pos="5299" w:leader="none"/>
          <w:tab w:val="left" w:pos="5410" w:leader="none"/>
          <w:tab w:val="left" w:pos="6642" w:leader="none"/>
          <w:tab w:val="left" w:pos="7623" w:leader="none"/>
          <w:tab w:val="left" w:pos="7885" w:leader="none"/>
          <w:tab w:val="left" w:pos="8199" w:leader="none"/>
          <w:tab w:val="left" w:pos="8648" w:leader="none"/>
          <w:tab w:val="left" w:pos="9585" w:leader="none"/>
          <w:tab w:val="left" w:pos="9905" w:leader="none"/>
        </w:tabs>
        <w:rPr>
          <w:spacing w:val="-2"/>
        </w:rPr>
      </w:pPr>
      <w:r>
        <w:t xml:space="preserve">принятия Центром решения об оказании / отказе оказания благотворительной помощи, участие в реализации программ Центра. </w:t>
      </w:r>
      <w:r>
        <w:rPr>
          <w:spacing w:val="-2"/>
        </w:rPr>
        <w:t xml:space="preserve">Основанием</w:t>
      </w:r>
      <w:r>
        <w:tab/>
      </w:r>
      <w:r>
        <w:rPr>
          <w:spacing w:val="-41"/>
        </w:rPr>
        <w:t xml:space="preserve"> </w:t>
      </w:r>
      <w:r>
        <w:t xml:space="preserve">обработки</w:t>
        <w:tab/>
      </w:r>
      <w:r>
        <w:rPr>
          <w:spacing w:val="-4"/>
        </w:rPr>
        <w:t xml:space="preserve">ПДн</w:t>
      </w:r>
      <w:r>
        <w:tab/>
      </w:r>
      <w:r>
        <w:rPr>
          <w:spacing w:val="-2"/>
        </w:rPr>
        <w:t xml:space="preserve">является согласие </w:t>
      </w:r>
      <w:r>
        <w:rPr>
          <w:spacing w:val="-2"/>
        </w:rPr>
        <w:t xml:space="preserve">субъекта</w:t>
      </w:r>
      <w:r>
        <w:tab/>
      </w:r>
      <w:r>
        <w:rPr>
          <w:spacing w:val="-4"/>
        </w:rPr>
        <w:t xml:space="preserve">ПДн,</w:t>
      </w:r>
      <w:r>
        <w:tab/>
      </w:r>
      <w:r>
        <w:rPr>
          <w:spacing w:val="-2"/>
        </w:rPr>
        <w:t xml:space="preserve">трудовой</w:t>
      </w:r>
      <w:r>
        <w:tab/>
      </w:r>
      <w:r>
        <w:rPr>
          <w:spacing w:val="-6"/>
        </w:rPr>
        <w:t xml:space="preserve">кодекс </w:t>
      </w:r>
      <w:r>
        <w:rPr>
          <w:spacing w:val="-2"/>
        </w:rPr>
        <w:t xml:space="preserve">Российской</w:t>
      </w:r>
      <w:r>
        <w:tab/>
      </w:r>
      <w:r>
        <w:rPr>
          <w:spacing w:val="-2"/>
        </w:rPr>
        <w:t xml:space="preserve">Федерации, т</w:t>
      </w:r>
      <w:r>
        <w:rPr>
          <w:spacing w:val="-2"/>
        </w:rPr>
        <w:t xml:space="preserve">ребования </w:t>
      </w:r>
      <w:r>
        <w:rPr>
          <w:spacing w:val="-2"/>
        </w:rPr>
        <w:t xml:space="preserve">законодательства </w:t>
      </w:r>
      <w:r>
        <w:rPr>
          <w:spacing w:val="-6"/>
        </w:rPr>
        <w:t xml:space="preserve">об</w:t>
      </w:r>
      <w:r>
        <w:tab/>
        <w:tab/>
      </w:r>
      <w:r>
        <w:rPr>
          <w:spacing w:val="-2"/>
        </w:rPr>
        <w:t xml:space="preserve">архивном</w:t>
      </w:r>
      <w:r>
        <w:tab/>
      </w:r>
      <w:r>
        <w:rPr>
          <w:spacing w:val="-2"/>
        </w:rPr>
        <w:t xml:space="preserve">хранении </w:t>
      </w:r>
      <w:r>
        <w:t xml:space="preserve">документов, образующихся в процессе деятельности организаций.</w:t>
      </w:r>
      <w:r>
        <w:rPr>
          <w:spacing w:val="-2"/>
        </w:rPr>
      </w:r>
      <w:r>
        <w:rPr>
          <w:spacing w:val="-2"/>
        </w:rPr>
      </w:r>
    </w:p>
    <w:p>
      <w:pPr>
        <w:pStyle w:val="903"/>
        <w:numPr>
          <w:ilvl w:val="0"/>
          <w:numId w:val="4"/>
        </w:numPr>
        <w:ind w:left="452" w:right="0" w:hanging="282"/>
        <w:jc w:val="left"/>
        <w:spacing w:before="269" w:after="0" w:line="293" w:lineRule="exact"/>
        <w:tabs>
          <w:tab w:val="left" w:pos="452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Соискатели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на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замещение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вакантных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должностей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(кандидаты)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spacing w:line="275" w:lineRule="exact"/>
        <w:rPr>
          <w:rFonts w:ascii="Arial MT" w:hAnsi="Arial MT"/>
        </w:rPr>
      </w:pPr>
      <w:r>
        <w:t xml:space="preserve">В</w:t>
      </w:r>
      <w:r>
        <w:rPr>
          <w:spacing w:val="-7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сроком,</w:t>
      </w:r>
      <w:r>
        <w:rPr>
          <w:spacing w:val="-7"/>
        </w:rPr>
        <w:t xml:space="preserve"> </w:t>
      </w:r>
      <w:r>
        <w:t xml:space="preserve">необходимыми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rPr>
          <w:spacing w:val="-4"/>
        </w:rPr>
        <w:t xml:space="preserve">цели</w:t>
      </w:r>
      <w:r>
        <w:rPr>
          <w:rFonts w:ascii="Arial MT" w:hAnsi="Arial MT"/>
          <w:spacing w:val="-4"/>
        </w:rPr>
        <w:t xml:space="preserve">: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2"/>
        <w:spacing w:before="4"/>
        <w:rPr>
          <w:rFonts w:ascii="Arial MT" w:hAnsi="Arial MT"/>
        </w:rPr>
      </w:pPr>
      <w:r>
        <w:t xml:space="preserve">принятия Центром решения о приеме на работу либо отказе в приеме на работу, а также содействия в трудоустройстве</w:t>
      </w:r>
      <w:r>
        <w:rPr>
          <w:rFonts w:ascii="Arial MT" w:hAnsi="Arial MT"/>
        </w:rPr>
        <w:t xml:space="preserve">.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3"/>
        <w:spacing w:before="5" w:line="244" w:lineRule="auto"/>
      </w:pPr>
      <w:r>
        <w:t xml:space="preserve">Основанием обработки ПДн является согласие субъекта ПДн, трудовой кодекс Российской Федерации, требования законодательства об архивном хранении документов, образующихся в процессе деятельности организаций.</w:t>
      </w:r>
      <w:r/>
    </w:p>
    <w:p>
      <w:pPr>
        <w:pStyle w:val="903"/>
        <w:numPr>
          <w:ilvl w:val="0"/>
          <w:numId w:val="4"/>
        </w:numPr>
        <w:ind w:left="452" w:right="0" w:hanging="282"/>
        <w:jc w:val="left"/>
        <w:spacing w:before="265" w:after="0" w:line="293" w:lineRule="exact"/>
        <w:tabs>
          <w:tab w:val="left" w:pos="452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Работники</w:t>
      </w:r>
      <w:r>
        <w:rPr>
          <w:rFonts w:ascii="Arial" w:hAnsi="Arial"/>
          <w:b/>
          <w:spacing w:val="-4"/>
          <w:sz w:val="24"/>
        </w:rPr>
        <w:t xml:space="preserve"> Центра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spacing w:line="275" w:lineRule="exact"/>
        <w:rPr>
          <w:rFonts w:ascii="Arial MT" w:hAnsi="Arial MT"/>
        </w:rPr>
      </w:pPr>
      <w:r>
        <w:t xml:space="preserve">В</w:t>
      </w:r>
      <w:r>
        <w:rPr>
          <w:spacing w:val="-7"/>
        </w:rPr>
        <w:t xml:space="preserve"> </w:t>
      </w:r>
      <w:r>
        <w:t xml:space="preserve">составе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сроком,</w:t>
      </w:r>
      <w:r>
        <w:rPr>
          <w:spacing w:val="-7"/>
        </w:rPr>
        <w:t xml:space="preserve"> </w:t>
      </w:r>
      <w:r>
        <w:t xml:space="preserve">необходимыми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</w:t>
      </w:r>
      <w:r>
        <w:rPr>
          <w:rFonts w:ascii="Arial MT" w:hAnsi="Arial MT"/>
          <w:spacing w:val="-2"/>
        </w:rPr>
        <w:t xml:space="preserve">: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3" w:firstLine="2"/>
        <w:spacing w:before="4" w:line="242" w:lineRule="auto"/>
      </w:pPr>
      <w:r>
        <w:t xml:space="preserve">выполнения возложенных законодательством РФ на Центр функций, полномочий и обязанностей как работодателя (в т.ч. осуществление кадрового, бухгалтерского, пенсионного, налогового учета, обязательного социального страхования работников, выполнения санитарно</w:t>
      </w:r>
      <w:r>
        <w:rPr>
          <w:rFonts w:ascii="Arial MT" w:hAnsi="Arial MT"/>
        </w:rPr>
        <w:t xml:space="preserve">-</w:t>
      </w:r>
      <w:r>
        <w:t xml:space="preserve">эпидемиологических требований и норм, требований к охране труда и промышленной безопасности, представление установленной законодательством РФ отчетности);</w:t>
      </w:r>
      <w:r/>
    </w:p>
    <w:p>
      <w:pPr>
        <w:pStyle w:val="901"/>
        <w:ind w:left="454"/>
        <w:spacing w:before="6"/>
      </w:pPr>
      <w:r>
        <w:t xml:space="preserve">Основанием</w:t>
      </w:r>
      <w:r>
        <w:rPr>
          <w:spacing w:val="-15"/>
        </w:rPr>
        <w:t xml:space="preserve"> </w:t>
      </w:r>
      <w:r>
        <w:t xml:space="preserve">обработки</w:t>
      </w:r>
      <w:r>
        <w:rPr>
          <w:spacing w:val="-12"/>
        </w:rPr>
        <w:t xml:space="preserve"> </w:t>
      </w:r>
      <w:r>
        <w:t xml:space="preserve">являются</w:t>
      </w:r>
      <w:r>
        <w:rPr>
          <w:spacing w:val="-12"/>
        </w:rPr>
        <w:t xml:space="preserve"> </w:t>
      </w:r>
      <w:r>
        <w:t xml:space="preserve">требования</w:t>
      </w:r>
      <w:r>
        <w:rPr>
          <w:spacing w:val="-13"/>
        </w:rPr>
        <w:t xml:space="preserve"> </w:t>
      </w:r>
      <w:r>
        <w:rPr>
          <w:spacing w:val="-2"/>
        </w:rPr>
        <w:t xml:space="preserve">Законодательства.</w:t>
      </w:r>
      <w:r/>
    </w:p>
    <w:p>
      <w:pPr>
        <w:pStyle w:val="901"/>
        <w:jc w:val="left"/>
        <w:spacing w:before="5"/>
      </w:pPr>
      <w:r/>
      <w:r/>
    </w:p>
    <w:p>
      <w:pPr>
        <w:pStyle w:val="901"/>
        <w:ind w:left="454"/>
        <w:jc w:val="left"/>
        <w:rPr>
          <w:rFonts w:ascii="Arial MT" w:hAnsi="Arial MT"/>
        </w:rPr>
      </w:pPr>
      <w:r>
        <w:t xml:space="preserve">А</w:t>
      </w:r>
      <w:r>
        <w:rPr>
          <w:spacing w:val="-9"/>
        </w:rPr>
        <w:t xml:space="preserve"> </w:t>
      </w:r>
      <w:r>
        <w:t xml:space="preserve">также</w:t>
      </w:r>
      <w:r>
        <w:rPr>
          <w:spacing w:val="-9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составе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сроком,</w:t>
      </w:r>
      <w:r>
        <w:rPr>
          <w:spacing w:val="-8"/>
        </w:rPr>
        <w:t xml:space="preserve"> </w:t>
      </w:r>
      <w:r>
        <w:t xml:space="preserve">необходимыми</w:t>
      </w:r>
      <w:r>
        <w:rPr>
          <w:spacing w:val="-9"/>
        </w:rPr>
        <w:t xml:space="preserve"> </w:t>
      </w:r>
      <w:r>
        <w:t xml:space="preserve">для</w:t>
      </w:r>
      <w:r>
        <w:rPr>
          <w:spacing w:val="-9"/>
        </w:rPr>
        <w:t xml:space="preserve"> </w:t>
      </w:r>
      <w:r>
        <w:rPr>
          <w:spacing w:val="-2"/>
        </w:rPr>
        <w:t xml:space="preserve">целей</w:t>
      </w:r>
      <w:r>
        <w:rPr>
          <w:rFonts w:ascii="Arial MT" w:hAnsi="Arial MT"/>
          <w:spacing w:val="-2"/>
        </w:rPr>
        <w:t xml:space="preserve">: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/>
        <w:jc w:val="left"/>
        <w:rPr>
          <w:rFonts w:ascii="Arial MT" w:hAnsi="Arial MT"/>
        </w:rPr>
      </w:pPr>
      <w:r>
        <w:t xml:space="preserve">выполнения бизнес процессов Центра</w:t>
      </w:r>
      <w:r>
        <w:rPr>
          <w:rFonts w:ascii="Arial MT" w:hAnsi="Arial MT"/>
        </w:rPr>
        <w:t xml:space="preserve">, </w:t>
      </w:r>
      <w:r>
        <w:t xml:space="preserve">предусмотренных локальными актами; предоставления</w:t>
      </w:r>
      <w:r>
        <w:rPr>
          <w:spacing w:val="-8"/>
        </w:rPr>
        <w:t xml:space="preserve"> </w:t>
      </w:r>
      <w:r>
        <w:t xml:space="preserve">компенсаций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льгот</w:t>
      </w:r>
      <w:r>
        <w:rPr>
          <w:rFonts w:ascii="Arial MT" w:hAnsi="Arial MT"/>
        </w:rPr>
        <w:t xml:space="preserve">,</w:t>
      </w:r>
      <w:r>
        <w:rPr>
          <w:rFonts w:ascii="Arial MT" w:hAnsi="Arial MT"/>
          <w:spacing w:val="-10"/>
        </w:rPr>
        <w:t xml:space="preserve"> </w:t>
      </w:r>
      <w:r>
        <w:t xml:space="preserve">страхования</w:t>
      </w:r>
      <w:r>
        <w:rPr>
          <w:spacing w:val="-8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случаях,</w:t>
      </w:r>
      <w:r>
        <w:rPr>
          <w:spacing w:val="-7"/>
        </w:rPr>
        <w:t xml:space="preserve"> </w:t>
      </w:r>
      <w:r>
        <w:t xml:space="preserve">предусмотренных</w:t>
      </w:r>
      <w:r>
        <w:rPr>
          <w:spacing w:val="-8"/>
        </w:rPr>
        <w:t xml:space="preserve"> </w:t>
      </w:r>
      <w:r>
        <w:t xml:space="preserve">ЛНА Центра</w:t>
      </w:r>
      <w:r>
        <w:rPr>
          <w:rFonts w:ascii="Arial MT" w:hAnsi="Arial MT"/>
          <w:spacing w:val="-2"/>
        </w:rPr>
        <w:t xml:space="preserve">;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3"/>
        <w:spacing w:before="4" w:line="244" w:lineRule="auto"/>
      </w:pPr>
      <w:r>
        <w:t xml:space="preserve">Основанием обработки ПДН является согласие субъекта ПДн, требования законодательства об архивном хранении документов, образующихся в процессе деятельности организаций.</w:t>
      </w:r>
      <w:r/>
    </w:p>
    <w:p>
      <w:pPr>
        <w:ind w:left="26" w:right="0" w:firstLine="0"/>
        <w:jc w:val="left"/>
        <w:spacing w:before="270"/>
        <w:tabs>
          <w:tab w:val="left" w:pos="453" w:leader="none"/>
        </w:tabs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sz w:val="24"/>
        </w:rPr>
        <w:t xml:space="preserve">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 xml:space="preserve">Родственники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иждивенцы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работников Центра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spacing w:before="2"/>
      </w:pPr>
      <w:r>
        <w:t xml:space="preserve">В</w:t>
      </w:r>
      <w:r>
        <w:rPr>
          <w:spacing w:val="-7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сроком,</w:t>
      </w:r>
      <w:r>
        <w:rPr>
          <w:spacing w:val="-7"/>
        </w:rPr>
        <w:t xml:space="preserve"> </w:t>
      </w:r>
      <w:r>
        <w:t xml:space="preserve">необходимыми</w:t>
      </w:r>
      <w:r>
        <w:rPr>
          <w:spacing w:val="-8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 w:right="129"/>
        <w:spacing w:before="4" w:line="244" w:lineRule="auto"/>
        <w:rPr>
          <w:spacing w:val="-2"/>
        </w:rPr>
      </w:pPr>
      <w:r>
        <w:t xml:space="preserve">предоставление</w:t>
      </w:r>
      <w:r>
        <w:rPr>
          <w:spacing w:val="-9"/>
        </w:rPr>
        <w:t xml:space="preserve"> </w:t>
      </w:r>
      <w:r>
        <w:t xml:space="preserve">работникам</w:t>
      </w:r>
      <w:r>
        <w:rPr>
          <w:spacing w:val="-8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членам</w:t>
      </w:r>
      <w:r>
        <w:rPr>
          <w:spacing w:val="-8"/>
        </w:rPr>
        <w:t xml:space="preserve"> </w:t>
      </w:r>
      <w:r>
        <w:t xml:space="preserve">их</w:t>
      </w:r>
      <w:r>
        <w:rPr>
          <w:spacing w:val="-10"/>
        </w:rPr>
        <w:t xml:space="preserve"> </w:t>
      </w:r>
      <w:r>
        <w:t xml:space="preserve">семей</w:t>
      </w:r>
      <w:r>
        <w:rPr>
          <w:spacing w:val="-4"/>
        </w:rPr>
        <w:t xml:space="preserve"> </w:t>
      </w:r>
      <w:r>
        <w:t xml:space="preserve">дополнительных</w:t>
      </w:r>
      <w:r>
        <w:rPr>
          <w:spacing w:val="-10"/>
        </w:rPr>
        <w:t xml:space="preserve"> </w:t>
      </w:r>
      <w:r>
        <w:t xml:space="preserve">гарантий,</w:t>
      </w:r>
      <w:r>
        <w:rPr>
          <w:spacing w:val="-8"/>
        </w:rPr>
        <w:t xml:space="preserve"> </w:t>
      </w:r>
      <w:r>
        <w:t xml:space="preserve">компенсаций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 xml:space="preserve">льгот;</w:t>
      </w:r>
      <w:r>
        <w:rPr>
          <w:spacing w:val="-2"/>
        </w:rPr>
      </w:r>
      <w:r>
        <w:rPr>
          <w:spacing w:val="-2"/>
        </w:rPr>
      </w:r>
    </w:p>
    <w:p>
      <w:pPr>
        <w:pStyle w:val="901"/>
        <w:ind w:left="454" w:right="129"/>
        <w:spacing w:before="4" w:line="244" w:lineRule="auto"/>
      </w:pPr>
      <w:r>
        <w:rPr>
          <w:spacing w:val="-2"/>
        </w:rPr>
      </w:r>
      <w:r>
        <w:t xml:space="preserve">Основанием</w:t>
      </w:r>
      <w:r>
        <w:rPr>
          <w:spacing w:val="-16"/>
        </w:rPr>
        <w:t xml:space="preserve"> </w:t>
      </w:r>
      <w:r>
        <w:t xml:space="preserve">обработки</w:t>
      </w:r>
      <w:r>
        <w:rPr>
          <w:spacing w:val="-16"/>
        </w:rPr>
        <w:t xml:space="preserve"> </w:t>
      </w:r>
      <w:r>
        <w:t xml:space="preserve">ПДН</w:t>
      </w:r>
      <w:r>
        <w:rPr>
          <w:spacing w:val="-16"/>
        </w:rPr>
        <w:t xml:space="preserve"> </w:t>
      </w:r>
      <w:r>
        <w:t xml:space="preserve">является</w:t>
      </w:r>
      <w:r>
        <w:rPr>
          <w:spacing w:val="-16"/>
        </w:rPr>
        <w:t xml:space="preserve"> </w:t>
      </w:r>
      <w:r>
        <w:t xml:space="preserve">согласие</w:t>
      </w:r>
      <w:r>
        <w:rPr>
          <w:spacing w:val="-16"/>
        </w:rPr>
        <w:t xml:space="preserve"> </w:t>
      </w:r>
      <w:r>
        <w:t xml:space="preserve">субъекта</w:t>
      </w:r>
      <w:r>
        <w:rPr>
          <w:spacing w:val="-15"/>
        </w:rPr>
        <w:t xml:space="preserve"> </w:t>
      </w:r>
      <w:r>
        <w:rPr>
          <w:spacing w:val="-4"/>
        </w:rPr>
        <w:t xml:space="preserve">ПДн.</w:t>
      </w:r>
      <w:r/>
    </w:p>
    <w:p>
      <w:pPr>
        <w:pStyle w:val="901"/>
        <w:jc w:val="left"/>
        <w:spacing w:before="9"/>
      </w:pPr>
      <w:r/>
      <w:r/>
    </w:p>
    <w:p>
      <w:pPr>
        <w:pStyle w:val="901"/>
        <w:ind w:left="454"/>
      </w:pPr>
      <w:r>
        <w:t xml:space="preserve">А</w:t>
      </w:r>
      <w:r>
        <w:rPr>
          <w:spacing w:val="-9"/>
        </w:rPr>
        <w:t xml:space="preserve"> </w:t>
      </w:r>
      <w:r>
        <w:t xml:space="preserve">также</w:t>
      </w:r>
      <w:r>
        <w:rPr>
          <w:spacing w:val="-9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сроком,</w:t>
      </w:r>
      <w:r>
        <w:rPr>
          <w:spacing w:val="-7"/>
        </w:rPr>
        <w:t xml:space="preserve"> </w:t>
      </w:r>
      <w:r>
        <w:t xml:space="preserve">необходимыми</w:t>
      </w:r>
      <w:r>
        <w:rPr>
          <w:spacing w:val="-8"/>
        </w:rPr>
        <w:t xml:space="preserve"> </w:t>
      </w:r>
      <w:r>
        <w:t xml:space="preserve">для</w:t>
      </w:r>
      <w:r>
        <w:rPr>
          <w:spacing w:val="-9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 w:right="133" w:firstLine="2"/>
        <w:spacing w:before="4" w:line="242" w:lineRule="auto"/>
        <w:rPr>
          <w:rFonts w:ascii="Arial MT" w:hAnsi="Arial MT"/>
        </w:rPr>
      </w:pPr>
      <w:r>
        <w:t xml:space="preserve">выполнения</w:t>
      </w:r>
      <w:r>
        <w:rPr>
          <w:spacing w:val="80"/>
        </w:rPr>
        <w:t xml:space="preserve">   </w:t>
      </w:r>
      <w:r>
        <w:t xml:space="preserve">возложенных</w:t>
      </w:r>
      <w:r>
        <w:rPr>
          <w:spacing w:val="80"/>
        </w:rPr>
        <w:t xml:space="preserve">   </w:t>
      </w:r>
      <w:r>
        <w:t xml:space="preserve">законодательством</w:t>
      </w:r>
      <w:r>
        <w:rPr>
          <w:spacing w:val="80"/>
        </w:rPr>
        <w:t xml:space="preserve">   </w:t>
      </w:r>
      <w:r>
        <w:t xml:space="preserve">на</w:t>
      </w:r>
      <w:r>
        <w:rPr>
          <w:spacing w:val="80"/>
        </w:rPr>
        <w:t xml:space="preserve">   Центр</w:t>
      </w:r>
      <w:r>
        <w:rPr>
          <w:spacing w:val="80"/>
        </w:rPr>
        <w:t xml:space="preserve">   </w:t>
      </w:r>
      <w:r>
        <w:t xml:space="preserve">полномочий</w:t>
      </w:r>
      <w:r>
        <w:rPr>
          <w:spacing w:val="80"/>
        </w:rPr>
        <w:t xml:space="preserve"> </w:t>
      </w:r>
      <w:r>
        <w:t xml:space="preserve">и обязанностей как работодателя; в том числе извещение о несчастном случае с работником Центра</w:t>
      </w:r>
      <w:r>
        <w:rPr>
          <w:rFonts w:ascii="Arial MT" w:hAnsi="Arial MT"/>
        </w:rPr>
        <w:t xml:space="preserve">.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3"/>
        <w:spacing w:before="1" w:line="244" w:lineRule="auto"/>
      </w:pPr>
      <w:r>
        <w:t xml:space="preserve">Основанием обработки ПДн являются требования законодательства о расследовании несчастных случаев, об архивном хранении документов, образующихся в процессе деятельности организаций.</w:t>
      </w:r>
      <w:r/>
    </w:p>
    <w:p>
      <w:pPr>
        <w:ind w:left="454" w:right="141" w:hanging="428"/>
        <w:jc w:val="left"/>
        <w:spacing w:before="267"/>
        <w:tabs>
          <w:tab w:val="left" w:pos="453" w:leader="none"/>
        </w:tabs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sz w:val="24"/>
        </w:rPr>
        <w:t xml:space="preserve">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 xml:space="preserve">Лица,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ранее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состоящие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в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трудовых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отношениях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с Центром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(бывшие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работники Центра</w:t>
      </w:r>
      <w:r>
        <w:rPr>
          <w:rFonts w:ascii="Arial" w:hAnsi="Arial"/>
          <w:b/>
          <w:spacing w:val="-2"/>
          <w:sz w:val="24"/>
        </w:rPr>
        <w:t xml:space="preserve">)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jc w:val="left"/>
        <w:spacing w:before="2"/>
      </w:pPr>
      <w:r>
        <w:t xml:space="preserve">В</w:t>
      </w:r>
      <w:r>
        <w:rPr>
          <w:spacing w:val="-7"/>
        </w:rPr>
        <w:t xml:space="preserve"> </w:t>
      </w:r>
      <w:r>
        <w:t xml:space="preserve">составе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сроком,</w:t>
      </w:r>
      <w:r>
        <w:rPr>
          <w:spacing w:val="-7"/>
        </w:rPr>
        <w:t xml:space="preserve"> </w:t>
      </w:r>
      <w:r>
        <w:t xml:space="preserve">необходимыми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/>
        <w:jc w:val="left"/>
        <w:spacing w:before="5"/>
        <w:rPr>
          <w:rFonts w:ascii="Arial MT" w:hAnsi="Arial MT"/>
        </w:rPr>
      </w:pPr>
      <w:r>
        <w:t xml:space="preserve">выполнения требований нормативно правовых актов об архивном хранении документов, образующихся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процессе</w:t>
      </w:r>
      <w:r>
        <w:rPr>
          <w:spacing w:val="40"/>
        </w:rPr>
        <w:t xml:space="preserve"> </w:t>
      </w:r>
      <w:r>
        <w:t xml:space="preserve">деятельности</w:t>
      </w:r>
      <w:r>
        <w:rPr>
          <w:spacing w:val="40"/>
        </w:rPr>
        <w:t xml:space="preserve"> </w:t>
      </w:r>
      <w:r>
        <w:t xml:space="preserve">организаций</w:t>
      </w:r>
      <w:r>
        <w:rPr>
          <w:rFonts w:ascii="Arial MT" w:hAnsi="Arial MT"/>
        </w:rPr>
        <w:t xml:space="preserve">;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/>
        <w:jc w:val="left"/>
        <w:spacing w:before="4" w:line="244" w:lineRule="auto"/>
      </w:pPr>
      <w:r>
        <w:t xml:space="preserve">Основанием</w:t>
      </w:r>
      <w:r>
        <w:rPr>
          <w:spacing w:val="80"/>
        </w:rPr>
        <w:t xml:space="preserve"> </w:t>
      </w:r>
      <w:r>
        <w:t xml:space="preserve">обработки</w:t>
      </w:r>
      <w:r>
        <w:rPr>
          <w:spacing w:val="80"/>
        </w:rPr>
        <w:t xml:space="preserve"> </w:t>
      </w:r>
      <w:r>
        <w:t xml:space="preserve">ПДн</w:t>
      </w:r>
      <w:r>
        <w:rPr>
          <w:spacing w:val="80"/>
        </w:rPr>
        <w:t xml:space="preserve"> </w:t>
      </w:r>
      <w:r>
        <w:t xml:space="preserve">являются</w:t>
      </w:r>
      <w:r>
        <w:rPr>
          <w:spacing w:val="80"/>
        </w:rPr>
        <w:t xml:space="preserve"> </w:t>
      </w:r>
      <w:r>
        <w:t xml:space="preserve">требование</w:t>
      </w:r>
      <w:r>
        <w:rPr>
          <w:spacing w:val="80"/>
        </w:rPr>
        <w:t xml:space="preserve"> </w:t>
      </w:r>
      <w:r>
        <w:t xml:space="preserve">нормативно</w:t>
      </w:r>
      <w:r>
        <w:rPr>
          <w:spacing w:val="80"/>
        </w:rPr>
        <w:t xml:space="preserve"> </w:t>
      </w:r>
      <w:r>
        <w:t xml:space="preserve">правовых</w:t>
      </w:r>
      <w:r>
        <w:rPr>
          <w:spacing w:val="80"/>
        </w:rPr>
        <w:t xml:space="preserve"> </w:t>
      </w:r>
      <w:r>
        <w:t xml:space="preserve">актов</w:t>
      </w:r>
      <w:r>
        <w:rPr>
          <w:spacing w:val="80"/>
        </w:rPr>
        <w:t xml:space="preserve"> </w:t>
      </w:r>
      <w:r>
        <w:t xml:space="preserve">об</w:t>
      </w:r>
      <w:r>
        <w:rPr>
          <w:spacing w:val="40"/>
        </w:rPr>
        <w:t xml:space="preserve"> </w:t>
      </w:r>
      <w:r>
        <w:t xml:space="preserve">архивном</w:t>
      </w:r>
      <w:r>
        <w:rPr>
          <w:spacing w:val="26"/>
        </w:rPr>
        <w:t xml:space="preserve"> </w:t>
      </w:r>
      <w:r>
        <w:t xml:space="preserve">хранении</w:t>
      </w:r>
      <w:r>
        <w:rPr>
          <w:spacing w:val="29"/>
        </w:rPr>
        <w:t xml:space="preserve"> </w:t>
      </w:r>
      <w:r>
        <w:t xml:space="preserve">документов,</w:t>
      </w:r>
      <w:r>
        <w:rPr>
          <w:spacing w:val="31"/>
        </w:rPr>
        <w:t xml:space="preserve"> </w:t>
      </w:r>
      <w:r>
        <w:t xml:space="preserve">образующихся</w:t>
      </w:r>
      <w:r>
        <w:rPr>
          <w:spacing w:val="31"/>
        </w:rPr>
        <w:t xml:space="preserve"> </w:t>
      </w:r>
      <w:r>
        <w:t xml:space="preserve">в</w:t>
      </w:r>
      <w:r>
        <w:rPr>
          <w:spacing w:val="31"/>
        </w:rPr>
        <w:t xml:space="preserve"> </w:t>
      </w:r>
      <w:r>
        <w:t xml:space="preserve">процессе</w:t>
      </w:r>
      <w:r>
        <w:rPr>
          <w:spacing w:val="32"/>
        </w:rPr>
        <w:t xml:space="preserve"> </w:t>
      </w:r>
      <w:r>
        <w:t xml:space="preserve">деятельности</w:t>
      </w:r>
      <w:r>
        <w:rPr>
          <w:spacing w:val="31"/>
        </w:rPr>
        <w:t xml:space="preserve"> </w:t>
      </w:r>
      <w:r>
        <w:rPr>
          <w:spacing w:val="-2"/>
        </w:rPr>
        <w:t xml:space="preserve">организаций.</w:t>
      </w:r>
      <w:r/>
    </w:p>
    <w:p>
      <w:pPr>
        <w:ind w:left="454" w:right="141" w:hanging="428"/>
        <w:jc w:val="left"/>
        <w:spacing w:before="271"/>
        <w:tabs>
          <w:tab w:val="left" w:pos="453" w:leader="none"/>
          <w:tab w:val="left" w:pos="2832" w:leader="none"/>
          <w:tab w:val="left" w:pos="4906" w:leader="none"/>
          <w:tab w:val="left" w:pos="6868" w:leader="none"/>
          <w:tab w:val="left" w:pos="9034" w:leader="none"/>
        </w:tabs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sz w:val="24"/>
        </w:rPr>
        <w:t xml:space="preserve">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Уполномоченные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представители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Контрагентов,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потенциальных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контрагенто</w:t>
      </w:r>
      <w:r>
        <w:rPr>
          <w:rFonts w:ascii="Arial" w:hAnsi="Arial"/>
          <w:b/>
          <w:spacing w:val="-2"/>
          <w:sz w:val="24"/>
        </w:rPr>
        <w:t xml:space="preserve">в</w:t>
      </w:r>
      <w:r>
        <w:rPr>
          <w:rFonts w:ascii="Arial" w:hAnsi="Arial"/>
          <w:b/>
          <w:spacing w:val="-2"/>
          <w:sz w:val="24"/>
        </w:rPr>
        <w:t xml:space="preserve"> Центра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spacing w:before="2"/>
      </w:pPr>
      <w:r>
        <w:t xml:space="preserve">В</w:t>
      </w:r>
      <w:r>
        <w:rPr>
          <w:spacing w:val="-8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сроком,</w:t>
      </w:r>
      <w:r>
        <w:rPr>
          <w:spacing w:val="-8"/>
        </w:rPr>
        <w:t xml:space="preserve"> </w:t>
      </w:r>
      <w:r>
        <w:t xml:space="preserve">необходимыми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 w:right="133"/>
        <w:spacing w:line="244" w:lineRule="auto"/>
      </w:pPr>
      <w:r>
        <w:t xml:space="preserve">исполнения договора, стороной которого либо выгодоприобретателем или поручителем</w:t>
      </w:r>
      <w:r>
        <w:rPr>
          <w:rFonts w:ascii="Arial MT" w:hAnsi="Arial MT"/>
        </w:rPr>
        <w:t xml:space="preserve">, </w:t>
      </w:r>
      <w:r>
        <w:t xml:space="preserve">по которому является контрагент, а также для заключения договора по инициативе субъекта</w:t>
      </w:r>
      <w:r>
        <w:rPr>
          <w:spacing w:val="-3"/>
        </w:rPr>
        <w:t xml:space="preserve"> </w:t>
      </w:r>
      <w:r>
        <w:t xml:space="preserve">персональных</w:t>
      </w:r>
      <w:r>
        <w:rPr>
          <w:spacing w:val="-5"/>
        </w:rPr>
        <w:t xml:space="preserve"> </w:t>
      </w:r>
      <w:r>
        <w:t xml:space="preserve">данных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договора,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которому</w:t>
      </w:r>
      <w:r>
        <w:rPr>
          <w:spacing w:val="-5"/>
        </w:rPr>
        <w:t xml:space="preserve"> </w:t>
      </w:r>
      <w:r>
        <w:t xml:space="preserve">субъект</w:t>
      </w:r>
      <w:r>
        <w:rPr>
          <w:spacing w:val="-3"/>
        </w:rPr>
        <w:t xml:space="preserve"> </w:t>
      </w:r>
      <w:r>
        <w:t xml:space="preserve">персональных</w:t>
      </w:r>
      <w:r>
        <w:rPr>
          <w:spacing w:val="-5"/>
        </w:rPr>
        <w:t xml:space="preserve"> </w:t>
      </w:r>
      <w:r>
        <w:t xml:space="preserve">данных будет являться выгодоприобретателем или поручителем.</w:t>
      </w:r>
      <w:r/>
    </w:p>
    <w:p>
      <w:pPr>
        <w:pStyle w:val="901"/>
        <w:ind w:left="454" w:right="134"/>
        <w:spacing w:line="244" w:lineRule="auto"/>
      </w:pPr>
      <w:r>
        <w:t xml:space="preserve">Основанием обработки ПДн является заключаемые договоры с Контрагентом, требования законодательства об архивном хранении документов, образующихся в процессе деятельности организаций.</w:t>
      </w:r>
      <w:r/>
    </w:p>
    <w:p>
      <w:pPr>
        <w:ind w:left="26" w:right="0" w:firstLine="0"/>
        <w:jc w:val="left"/>
        <w:spacing w:before="265"/>
        <w:tabs>
          <w:tab w:val="left" w:pos="453" w:leader="none"/>
        </w:tabs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sz w:val="24"/>
        </w:rPr>
        <w:t xml:space="preserve">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 xml:space="preserve">Работники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Контрагентов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3"/>
          <w:sz w:val="24"/>
        </w:rPr>
        <w:t xml:space="preserve">Центра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jc w:val="left"/>
        <w:spacing w:before="2"/>
      </w:pPr>
      <w:r>
        <w:t xml:space="preserve">В</w:t>
      </w:r>
      <w:r>
        <w:rPr>
          <w:spacing w:val="-8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сроком,</w:t>
      </w:r>
      <w:r>
        <w:rPr>
          <w:spacing w:val="-8"/>
        </w:rPr>
        <w:t xml:space="preserve"> </w:t>
      </w:r>
      <w:r>
        <w:t xml:space="preserve">необходимыми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/>
        <w:jc w:val="left"/>
        <w:spacing w:before="5" w:line="244" w:lineRule="auto"/>
      </w:pPr>
      <w:r>
        <w:t xml:space="preserve">исполнения</w:t>
      </w:r>
      <w:r>
        <w:rPr>
          <w:spacing w:val="23"/>
        </w:rPr>
        <w:t xml:space="preserve"> </w:t>
      </w:r>
      <w:r>
        <w:t xml:space="preserve">договоров</w:t>
      </w:r>
      <w:r>
        <w:rPr>
          <w:spacing w:val="24"/>
        </w:rPr>
        <w:t xml:space="preserve"> </w:t>
      </w:r>
      <w:r>
        <w:t xml:space="preserve">с</w:t>
      </w:r>
      <w:r>
        <w:rPr>
          <w:spacing w:val="22"/>
        </w:rPr>
        <w:t xml:space="preserve"> </w:t>
      </w:r>
      <w:r>
        <w:t xml:space="preserve">контрагентами,</w:t>
      </w:r>
      <w:r>
        <w:rPr>
          <w:spacing w:val="22"/>
        </w:rPr>
        <w:t xml:space="preserve"> </w:t>
      </w:r>
      <w:r>
        <w:t xml:space="preserve">выполнения</w:t>
      </w:r>
      <w:r>
        <w:rPr>
          <w:spacing w:val="23"/>
        </w:rPr>
        <w:t xml:space="preserve"> </w:t>
      </w:r>
      <w:r>
        <w:t xml:space="preserve">работниками</w:t>
      </w:r>
      <w:r>
        <w:rPr>
          <w:spacing w:val="22"/>
        </w:rPr>
        <w:t xml:space="preserve"> </w:t>
      </w:r>
      <w:r>
        <w:t xml:space="preserve">контрагента</w:t>
      </w:r>
      <w:r>
        <w:rPr>
          <w:spacing w:val="26"/>
        </w:rPr>
        <w:t xml:space="preserve"> </w:t>
      </w:r>
      <w:r>
        <w:t xml:space="preserve">работ</w:t>
      </w:r>
      <w:r>
        <w:rPr>
          <w:spacing w:val="22"/>
        </w:rPr>
        <w:t xml:space="preserve"> </w:t>
      </w:r>
      <w:r>
        <w:t xml:space="preserve">по </w:t>
      </w:r>
      <w:r>
        <w:rPr>
          <w:spacing w:val="-2"/>
        </w:rPr>
        <w:t xml:space="preserve">договору.</w:t>
      </w:r>
      <w:r/>
    </w:p>
    <w:p>
      <w:pPr>
        <w:pStyle w:val="901"/>
        <w:ind w:left="454"/>
        <w:jc w:val="left"/>
      </w:pPr>
      <w:r>
        <w:t xml:space="preserve">Основанием</w:t>
      </w:r>
      <w:r>
        <w:rPr>
          <w:spacing w:val="40"/>
        </w:rPr>
        <w:t xml:space="preserve"> </w:t>
      </w:r>
      <w:r>
        <w:t xml:space="preserve">обработки</w:t>
      </w:r>
      <w:r>
        <w:rPr>
          <w:spacing w:val="39"/>
        </w:rPr>
        <w:t xml:space="preserve"> </w:t>
      </w:r>
      <w:r>
        <w:t xml:space="preserve">Пдн</w:t>
      </w:r>
      <w:r>
        <w:rPr>
          <w:spacing w:val="40"/>
        </w:rPr>
        <w:t xml:space="preserve"> </w:t>
      </w:r>
      <w:r>
        <w:t xml:space="preserve">является</w:t>
      </w:r>
      <w:r>
        <w:rPr>
          <w:spacing w:val="40"/>
        </w:rPr>
        <w:t xml:space="preserve"> </w:t>
      </w:r>
      <w:r>
        <w:t xml:space="preserve">договор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Контрагентом,</w:t>
      </w:r>
      <w:r>
        <w:rPr>
          <w:spacing w:val="40"/>
        </w:rPr>
        <w:t xml:space="preserve"> </w:t>
      </w:r>
      <w:r>
        <w:t xml:space="preserve">содержащий</w:t>
      </w:r>
      <w:r>
        <w:rPr>
          <w:spacing w:val="40"/>
        </w:rPr>
        <w:t xml:space="preserve"> </w:t>
      </w:r>
      <w:r>
        <w:t xml:space="preserve">поручение обработки ПДн</w:t>
      </w:r>
      <w:r>
        <w:rPr>
          <w:spacing w:val="-1"/>
        </w:rPr>
        <w:t xml:space="preserve"> </w:t>
      </w:r>
      <w:r>
        <w:t xml:space="preserve">его работников</w:t>
      </w:r>
      <w:r>
        <w:rPr>
          <w:rFonts w:ascii="Arial MT" w:hAnsi="Arial MT"/>
        </w:rPr>
        <w:t xml:space="preserve">, </w:t>
      </w:r>
      <w:r>
        <w:t xml:space="preserve">либо согласие субъекта ПДн;</w:t>
      </w:r>
      <w:r/>
    </w:p>
    <w:p>
      <w:pPr>
        <w:pStyle w:val="901"/>
        <w:jc w:val="left"/>
        <w:spacing w:before="1"/>
      </w:pPr>
      <w:r/>
      <w:r/>
    </w:p>
    <w:p>
      <w:pPr>
        <w:ind w:left="454" w:right="141" w:hanging="426"/>
        <w:jc w:val="left"/>
        <w:spacing w:before="270"/>
        <w:tabs>
          <w:tab w:val="left" w:pos="453" w:leader="none"/>
        </w:tabs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sz w:val="24"/>
        </w:rPr>
        <w:t xml:space="preserve">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z w:val="24"/>
        </w:rPr>
        <w:t xml:space="preserve">Отправители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входящей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корреспонденции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(официальные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письма,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телеграммы, почтовые отправления)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01"/>
        <w:ind w:left="454"/>
        <w:spacing w:before="2"/>
      </w:pPr>
      <w:r>
        <w:t xml:space="preserve">В</w:t>
      </w:r>
      <w:r>
        <w:rPr>
          <w:spacing w:val="-8"/>
        </w:rPr>
        <w:t xml:space="preserve"> </w:t>
      </w:r>
      <w:r>
        <w:t xml:space="preserve">составе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сроком,</w:t>
      </w:r>
      <w:r>
        <w:rPr>
          <w:spacing w:val="-8"/>
        </w:rPr>
        <w:t xml:space="preserve"> </w:t>
      </w:r>
      <w:r>
        <w:t xml:space="preserve">необходимыми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rPr>
          <w:spacing w:val="-2"/>
        </w:rPr>
        <w:t xml:space="preserve">целей:</w:t>
      </w:r>
      <w:r/>
    </w:p>
    <w:p>
      <w:pPr>
        <w:pStyle w:val="901"/>
        <w:ind w:left="454" w:right="145"/>
        <w:spacing w:before="4"/>
        <w:rPr>
          <w:rFonts w:ascii="Arial MT" w:hAnsi="Arial MT"/>
        </w:rPr>
      </w:pPr>
      <w:r>
        <w:t xml:space="preserve">подготовки ответа на официальные письма, телеграммы, почтовые отправления поступившие в адрес Центра</w:t>
      </w:r>
      <w:r>
        <w:rPr>
          <w:rFonts w:ascii="Arial MT" w:hAnsi="Arial MT"/>
        </w:rPr>
        <w:t xml:space="preserve">;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1"/>
        <w:ind w:left="454" w:right="135"/>
        <w:spacing w:before="1" w:line="244" w:lineRule="auto"/>
      </w:pPr>
      <w:r>
        <w:t xml:space="preserve">Основанием обработки ПДн является согласие субъекта ПДн</w:t>
      </w:r>
      <w:r>
        <w:rPr>
          <w:rFonts w:ascii="Arial MT" w:hAnsi="Arial MT"/>
        </w:rPr>
        <w:t xml:space="preserve">, </w:t>
      </w:r>
      <w:r>
        <w:t xml:space="preserve">выраженное в конклюдентной форме посредством направления письма в адрес Фонда, требования законодательства</w:t>
      </w:r>
      <w:r>
        <w:rPr>
          <w:spacing w:val="40"/>
        </w:rPr>
        <w:t xml:space="preserve">  </w:t>
      </w:r>
      <w:r>
        <w:t xml:space="preserve">об</w:t>
      </w:r>
      <w:r>
        <w:rPr>
          <w:spacing w:val="40"/>
        </w:rPr>
        <w:t xml:space="preserve">  </w:t>
      </w:r>
      <w:r>
        <w:t xml:space="preserve">архивном</w:t>
      </w:r>
      <w:r>
        <w:rPr>
          <w:spacing w:val="40"/>
        </w:rPr>
        <w:t xml:space="preserve">  </w:t>
      </w:r>
      <w:r>
        <w:t xml:space="preserve">хранении</w:t>
      </w:r>
      <w:r>
        <w:rPr>
          <w:spacing w:val="40"/>
        </w:rPr>
        <w:t xml:space="preserve">  </w:t>
      </w:r>
      <w:r>
        <w:t xml:space="preserve">документов,</w:t>
      </w:r>
      <w:r>
        <w:rPr>
          <w:spacing w:val="40"/>
        </w:rPr>
        <w:t xml:space="preserve">  </w:t>
      </w:r>
      <w:r>
        <w:t xml:space="preserve">образующихся</w:t>
      </w:r>
      <w:r>
        <w:rPr>
          <w:spacing w:val="40"/>
        </w:rPr>
        <w:t xml:space="preserve">  </w:t>
      </w:r>
      <w:r>
        <w:t xml:space="preserve">в</w:t>
      </w:r>
      <w:r>
        <w:rPr>
          <w:spacing w:val="40"/>
        </w:rPr>
        <w:t xml:space="preserve">  </w:t>
      </w:r>
      <w:r>
        <w:t xml:space="preserve">процессе</w:t>
      </w:r>
      <w:r/>
    </w:p>
    <w:p>
      <w:pPr>
        <w:pStyle w:val="901"/>
        <w:ind w:left="454"/>
        <w:jc w:val="left"/>
      </w:pPr>
      <w:r>
        <w:t xml:space="preserve">деятельности</w:t>
      </w:r>
      <w:r>
        <w:rPr>
          <w:spacing w:val="-11"/>
        </w:rPr>
        <w:t xml:space="preserve"> </w:t>
      </w:r>
      <w:r>
        <w:rPr>
          <w:spacing w:val="-2"/>
        </w:rPr>
        <w:t xml:space="preserve">организаций.</w:t>
      </w:r>
      <w:r/>
    </w:p>
    <w:p>
      <w:pPr>
        <w:pStyle w:val="901"/>
        <w:jc w:val="left"/>
        <w:spacing w:before="9"/>
      </w:pPr>
      <w:r/>
      <w:r/>
    </w:p>
    <w:p>
      <w:pPr>
        <w:pStyle w:val="901"/>
        <w:ind w:left="454"/>
        <w:jc w:val="left"/>
        <w:spacing w:line="244" w:lineRule="auto"/>
      </w:pPr>
      <w:r>
        <w:t xml:space="preserve">Сроки</w:t>
      </w:r>
      <w:r>
        <w:rPr>
          <w:spacing w:val="40"/>
        </w:rPr>
        <w:t xml:space="preserve"> </w:t>
      </w:r>
      <w:r>
        <w:t xml:space="preserve">обработки</w:t>
      </w:r>
      <w:r>
        <w:rPr>
          <w:spacing w:val="40"/>
        </w:rPr>
        <w:t xml:space="preserve"> </w:t>
      </w:r>
      <w:r>
        <w:t xml:space="preserve">ПДн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каждой</w:t>
      </w:r>
      <w:r>
        <w:rPr>
          <w:spacing w:val="40"/>
        </w:rPr>
        <w:t xml:space="preserve"> </w:t>
      </w:r>
      <w:r>
        <w:t xml:space="preserve">категории</w:t>
      </w:r>
      <w:r>
        <w:rPr>
          <w:spacing w:val="40"/>
        </w:rPr>
        <w:t xml:space="preserve"> </w:t>
      </w:r>
      <w:r>
        <w:t xml:space="preserve">субъектов</w:t>
      </w:r>
      <w:r>
        <w:rPr>
          <w:spacing w:val="40"/>
        </w:rPr>
        <w:t xml:space="preserve"> </w:t>
      </w:r>
      <w:r>
        <w:t xml:space="preserve">ПДн</w:t>
      </w:r>
      <w:r>
        <w:rPr>
          <w:spacing w:val="40"/>
        </w:rPr>
        <w:t xml:space="preserve"> </w:t>
      </w:r>
      <w:r>
        <w:t xml:space="preserve">определяются Центром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rPr>
          <w:spacing w:val="-2"/>
        </w:rPr>
        <w:t xml:space="preserve">учетом:</w:t>
      </w:r>
      <w:r/>
    </w:p>
    <w:p>
      <w:pPr>
        <w:pStyle w:val="903"/>
        <w:numPr>
          <w:ilvl w:val="0"/>
          <w:numId w:val="3"/>
        </w:numPr>
        <w:ind w:left="1418" w:right="0" w:hanging="398"/>
        <w:jc w:val="left"/>
        <w:spacing w:before="0" w:after="0" w:line="286" w:lineRule="exact"/>
        <w:tabs>
          <w:tab w:val="left" w:pos="1418" w:leader="none"/>
        </w:tabs>
        <w:rPr>
          <w:sz w:val="24"/>
        </w:rPr>
      </w:pPr>
      <w:r>
        <w:rPr>
          <w:spacing w:val="-2"/>
          <w:sz w:val="24"/>
        </w:rPr>
        <w:t xml:space="preserve">установленных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целей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 xml:space="preserve">обработки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 xml:space="preserve">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0"/>
          <w:numId w:val="3"/>
        </w:numPr>
        <w:ind w:left="1418" w:right="0" w:hanging="398"/>
        <w:jc w:val="left"/>
        <w:spacing w:before="0" w:after="0" w:line="293" w:lineRule="exact"/>
        <w:tabs>
          <w:tab w:val="left" w:pos="1418" w:leader="none"/>
        </w:tabs>
        <w:rPr>
          <w:sz w:val="24"/>
        </w:rPr>
      </w:pPr>
      <w:r>
        <w:rPr>
          <w:spacing w:val="-2"/>
          <w:sz w:val="24"/>
        </w:rPr>
        <w:t xml:space="preserve">сроков,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указанных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договорах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субъектами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0"/>
          <w:numId w:val="3"/>
        </w:numPr>
        <w:ind w:left="1418" w:right="0" w:hanging="398"/>
        <w:jc w:val="left"/>
        <w:spacing w:before="0" w:after="0" w:line="293" w:lineRule="exact"/>
        <w:tabs>
          <w:tab w:val="left" w:pos="1418" w:leader="none"/>
        </w:tabs>
        <w:rPr>
          <w:sz w:val="24"/>
        </w:rPr>
      </w:pPr>
      <w:r>
        <w:rPr>
          <w:spacing w:val="-2"/>
          <w:sz w:val="24"/>
        </w:rPr>
        <w:t xml:space="preserve">сроков,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указанных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согласии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субъектов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0"/>
          <w:numId w:val="3"/>
        </w:numPr>
        <w:ind w:left="454" w:right="139" w:firstLine="566"/>
        <w:jc w:val="left"/>
        <w:spacing w:before="0" w:after="0" w:line="242" w:lineRule="auto"/>
        <w:tabs>
          <w:tab w:val="left" w:pos="1418" w:leader="none"/>
          <w:tab w:val="left" w:pos="2454" w:leader="none"/>
          <w:tab w:val="left" w:pos="3824" w:leader="none"/>
          <w:tab w:val="left" w:pos="4164" w:leader="none"/>
          <w:tab w:val="left" w:pos="6871" w:leader="none"/>
          <w:tab w:val="left" w:pos="7756" w:leader="none"/>
          <w:tab w:val="left" w:pos="10009" w:leader="none"/>
        </w:tabs>
        <w:rPr>
          <w:sz w:val="24"/>
        </w:rPr>
      </w:pPr>
      <w:r>
        <w:rPr>
          <w:spacing w:val="-2"/>
          <w:sz w:val="24"/>
        </w:rPr>
        <w:t xml:space="preserve">сроков,</w:t>
      </w:r>
      <w:r>
        <w:rPr>
          <w:sz w:val="24"/>
        </w:rPr>
        <w:tab/>
      </w:r>
      <w:r>
        <w:rPr>
          <w:spacing w:val="-2"/>
          <w:sz w:val="24"/>
        </w:rPr>
        <w:t xml:space="preserve">указанных</w:t>
      </w:r>
      <w:r>
        <w:rPr>
          <w:sz w:val="24"/>
        </w:rPr>
        <w:tab/>
      </w:r>
      <w:r>
        <w:rPr>
          <w:spacing w:val="-10"/>
          <w:sz w:val="24"/>
        </w:rPr>
        <w:t xml:space="preserve">в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нормативно</w:t>
      </w:r>
      <w:r>
        <w:rPr>
          <w:rFonts w:ascii="Arial MT" w:hAnsi="Arial MT"/>
          <w:spacing w:val="-2"/>
          <w:sz w:val="24"/>
        </w:rPr>
        <w:t xml:space="preserve">-</w:t>
      </w:r>
      <w:r>
        <w:rPr>
          <w:spacing w:val="-2"/>
          <w:sz w:val="24"/>
        </w:rPr>
        <w:t xml:space="preserve">правовых</w:t>
      </w:r>
      <w:r>
        <w:rPr>
          <w:sz w:val="24"/>
        </w:rPr>
        <w:tab/>
      </w:r>
      <w:r>
        <w:rPr>
          <w:spacing w:val="-2"/>
          <w:sz w:val="24"/>
        </w:rPr>
        <w:t xml:space="preserve">актах,</w:t>
      </w:r>
      <w:r>
        <w:rPr>
          <w:sz w:val="24"/>
        </w:rPr>
        <w:tab/>
      </w:r>
      <w:r>
        <w:rPr>
          <w:spacing w:val="-2"/>
          <w:sz w:val="24"/>
        </w:rPr>
        <w:t xml:space="preserve">устанавливающих</w:t>
      </w:r>
      <w:r>
        <w:rPr>
          <w:sz w:val="24"/>
        </w:rPr>
        <w:tab/>
      </w:r>
      <w:r>
        <w:rPr>
          <w:spacing w:val="-4"/>
          <w:sz w:val="24"/>
        </w:rPr>
        <w:t xml:space="preserve">сроки </w:t>
      </w:r>
      <w:r>
        <w:rPr>
          <w:sz w:val="24"/>
        </w:rPr>
        <w:t xml:space="preserve">хранения ПДн;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54" w:right="9"/>
        <w:spacing w:line="242" w:lineRule="auto"/>
        <w:rPr>
          <w:highlight w:val="yellow"/>
        </w:rPr>
      </w:pPr>
      <w:r>
        <w:t xml:space="preserve">Сроки</w:t>
      </w:r>
      <w:r>
        <w:rPr>
          <w:spacing w:val="-4"/>
        </w:rPr>
        <w:t xml:space="preserve"> </w:t>
      </w:r>
      <w:r>
        <w:t xml:space="preserve">обрабатываемых</w:t>
      </w:r>
      <w:r>
        <w:rPr>
          <w:spacing w:val="-3"/>
        </w:rPr>
        <w:t xml:space="preserve"> Центром</w:t>
      </w:r>
      <w:r>
        <w:rPr>
          <w:spacing w:val="-2"/>
        </w:rPr>
        <w:t xml:space="preserve"> </w:t>
      </w:r>
      <w:r>
        <w:t xml:space="preserve">ПДн,</w:t>
      </w:r>
      <w:r>
        <w:rPr>
          <w:spacing w:val="-4"/>
        </w:rPr>
        <w:t xml:space="preserve"> </w:t>
      </w:r>
      <w:r>
        <w:t xml:space="preserve">перечень</w:t>
      </w:r>
      <w:r>
        <w:rPr>
          <w:spacing w:val="-3"/>
        </w:rPr>
        <w:t xml:space="preserve"> </w:t>
      </w:r>
      <w:r>
        <w:t xml:space="preserve">ПДн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каждой</w:t>
      </w:r>
      <w:r>
        <w:rPr>
          <w:spacing w:val="-3"/>
        </w:rPr>
        <w:t xml:space="preserve"> </w:t>
      </w:r>
      <w:r>
        <w:t xml:space="preserve">категории</w:t>
      </w:r>
      <w:r>
        <w:rPr>
          <w:spacing w:val="-1"/>
        </w:rPr>
        <w:t xml:space="preserve"> </w:t>
      </w:r>
      <w:r>
        <w:t xml:space="preserve">субъектов</w:t>
      </w:r>
      <w:r>
        <w:rPr>
          <w:spacing w:val="-3"/>
        </w:rPr>
        <w:t xml:space="preserve"> </w:t>
      </w:r>
      <w:r>
        <w:t xml:space="preserve">ПДн применительно к целям обработки.</w:t>
      </w:r>
      <w:r>
        <w:rPr>
          <w:highlight w:val="yellow"/>
        </w:rPr>
      </w:r>
      <w:r>
        <w:rPr>
          <w:highlight w:val="yellow"/>
        </w:rPr>
      </w:r>
    </w:p>
    <w:p>
      <w:pPr>
        <w:pStyle w:val="901"/>
        <w:jc w:val="left"/>
        <w:spacing w:before="5"/>
      </w:pPr>
      <w:r/>
      <w:r/>
    </w:p>
    <w:p>
      <w:pPr>
        <w:pStyle w:val="902"/>
        <w:numPr>
          <w:ilvl w:val="0"/>
          <w:numId w:val="6"/>
        </w:numPr>
        <w:ind w:left="2722" w:right="1192" w:hanging="298"/>
        <w:jc w:val="left"/>
        <w:spacing w:before="0" w:after="0" w:line="240" w:lineRule="auto"/>
        <w:tabs>
          <w:tab w:val="left" w:pos="2719" w:leader="none"/>
          <w:tab w:val="left" w:pos="2722" w:leader="none"/>
        </w:tabs>
      </w:pPr>
      <w:r/>
      <w:bookmarkStart w:id="4" w:name="_bookmark3"/>
      <w:r/>
      <w:bookmarkEnd w:id="4"/>
      <w:r>
        <w:t xml:space="preserve">Порядок</w:t>
      </w:r>
      <w:r>
        <w:rPr>
          <w:spacing w:val="-7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условия</w:t>
      </w:r>
      <w:r>
        <w:rPr>
          <w:spacing w:val="-8"/>
        </w:rPr>
        <w:t xml:space="preserve"> </w:t>
      </w:r>
      <w:r>
        <w:t xml:space="preserve">обработки</w:t>
      </w:r>
      <w:r>
        <w:rPr>
          <w:spacing w:val="-5"/>
        </w:rPr>
        <w:t xml:space="preserve"> </w:t>
      </w:r>
      <w:r>
        <w:t xml:space="preserve">ПДн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Фонде,</w:t>
      </w:r>
      <w:r>
        <w:rPr>
          <w:spacing w:val="-4"/>
        </w:rPr>
        <w:t xml:space="preserve"> </w:t>
      </w:r>
      <w:r>
        <w:t xml:space="preserve">соблюдение конфиденциальности персональных данных</w:t>
      </w:r>
      <w:r/>
    </w:p>
    <w:p>
      <w:pPr>
        <w:pStyle w:val="903"/>
        <w:numPr>
          <w:ilvl w:val="1"/>
          <w:numId w:val="6"/>
        </w:numPr>
        <w:ind w:left="1416" w:right="0" w:hanging="425"/>
        <w:jc w:val="both"/>
        <w:spacing w:before="4" w:after="0" w:line="240" w:lineRule="auto"/>
        <w:tabs>
          <w:tab w:val="left" w:pos="1416" w:leader="none"/>
        </w:tabs>
        <w:rPr>
          <w:sz w:val="24"/>
        </w:rPr>
      </w:pPr>
      <w:r>
        <w:rPr>
          <w:spacing w:val="-16"/>
          <w:sz w:val="24"/>
        </w:rPr>
        <w:t xml:space="preserve">Центр  </w:t>
      </w:r>
      <w:r>
        <w:rPr>
          <w:sz w:val="24"/>
        </w:rPr>
        <w:t xml:space="preserve">осуществляет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обработку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законной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справедливой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основе.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6" w:firstLine="566"/>
        <w:jc w:val="both"/>
        <w:spacing w:before="4" w:after="0" w:line="244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Обработка ПДн в Центре ограни</w:t>
      </w:r>
      <w:r>
        <w:rPr>
          <w:sz w:val="24"/>
        </w:rPr>
        <w:t xml:space="preserve">чивается достижением конкретных, заранее определенных и законных целей. Содержание и объем обрабатываемых ПДн соответствуют заявленным целям обработки. Обрабатываемые персональные данные не являются избыточными по отношению к заявленным целям их обработки.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1416" w:right="0" w:hanging="425"/>
        <w:jc w:val="both"/>
        <w:spacing w:before="0" w:after="0" w:line="267" w:lineRule="exact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Не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допускается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ПДн,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несовместимая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целями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сбора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ПДн.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1416" w:right="0" w:hanging="425"/>
        <w:jc w:val="both"/>
        <w:spacing w:before="1" w:after="0" w:line="240" w:lineRule="auto"/>
        <w:tabs>
          <w:tab w:val="left" w:pos="1416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Не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допускается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истечению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установленных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сроков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обработки</w:t>
      </w:r>
      <w:r>
        <w:rPr>
          <w:rFonts w:ascii="Arial MT" w:hAnsi="Arial MT"/>
          <w:spacing w:val="-2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1"/>
          <w:numId w:val="6"/>
        </w:numPr>
        <w:ind w:left="425" w:right="146" w:firstLine="566"/>
        <w:jc w:val="both"/>
        <w:spacing w:before="4" w:after="0" w:line="244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1" w:firstLine="566"/>
        <w:jc w:val="both"/>
        <w:spacing w:before="0" w:after="0" w:line="244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При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обработке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обеспечиваются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точность,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достаточность,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необходимых случаях и актуальность по отношению к целям обработки ПДн. Центр принимает 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меры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либо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обеспечивает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удалению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уточнению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неполных, или неточных данных.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54" w:right="17" w:firstLine="578"/>
        <w:spacing w:line="244" w:lineRule="auto"/>
      </w:pPr>
      <w:r>
        <w:t xml:space="preserve">В случае подтверждения факта неточности персональных данных данные подлежат актуализации оператором. При выявлении неправомерности обработки ПДн, обработка должна быть прекращена.</w:t>
      </w:r>
      <w:r/>
    </w:p>
    <w:p>
      <w:pPr>
        <w:pStyle w:val="903"/>
        <w:numPr>
          <w:ilvl w:val="1"/>
          <w:numId w:val="6"/>
        </w:numPr>
        <w:ind w:left="425" w:right="135" w:firstLine="566"/>
        <w:jc w:val="both"/>
        <w:spacing w:before="0" w:after="0" w:line="244" w:lineRule="auto"/>
        <w:tabs>
          <w:tab w:val="left" w:pos="1416" w:leader="none"/>
        </w:tabs>
        <w:rPr>
          <w:sz w:val="24"/>
          <w:highlight w:val="white"/>
        </w:rPr>
      </w:pPr>
      <w:r>
        <w:rPr>
          <w:sz w:val="24"/>
          <w:highlight w:val="white"/>
        </w:rPr>
        <w:t xml:space="preserve">В Центре в целях информационного обе</w:t>
      </w:r>
      <w:r>
        <w:rPr>
          <w:sz w:val="24"/>
          <w:highlight w:val="white"/>
        </w:rPr>
        <w:t xml:space="preserve">спечения с письменного согласия субъекта ПДн могут создаваться общедоступные источники ПДн. Сведения о субъекте ПДн исключаются из общедоступных источников ПДн по требованию субъекта ПДн либо по решению суда или иных уполномоченных государственных орган</w:t>
      </w:r>
      <w:r>
        <w:rPr>
          <w:sz w:val="24"/>
          <w:highlight w:val="white"/>
        </w:rPr>
        <w:t xml:space="preserve">ов.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03"/>
        <w:numPr>
          <w:ilvl w:val="1"/>
          <w:numId w:val="6"/>
        </w:numPr>
        <w:ind w:left="425" w:right="135" w:firstLine="566"/>
        <w:jc w:val="both"/>
        <w:spacing w:before="0" w:after="0" w:line="244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Центр может осуществлять обработку ПДн, разрешенных субъектом ПДн для распространения, при соблюдении положений ст. 10.1 Закона и при наличии согласия субъекта ПДн, которое оформляется отдельно от иных согласий субъекта ПДн на обработку его ПДн.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1" w:firstLine="566"/>
        <w:jc w:val="both"/>
        <w:spacing w:before="0" w:after="0" w:line="244" w:lineRule="auto"/>
        <w:tabs>
          <w:tab w:val="left" w:pos="1558" w:leader="none"/>
        </w:tabs>
        <w:rPr>
          <w:sz w:val="24"/>
          <w:highlight w:val="white"/>
        </w:rPr>
      </w:pPr>
      <w:r>
        <w:rPr>
          <w:sz w:val="24"/>
          <w:highlight w:val="white"/>
        </w:rPr>
        <w:t xml:space="preserve">Центр</w:t>
      </w:r>
      <w:r>
        <w:rPr>
          <w:sz w:val="24"/>
          <w:highlight w:val="white"/>
        </w:rPr>
        <w:t xml:space="preserve"> не осуществляет обработку специальных категорий ПДн за исключением случаев, предусмотренных частью 2 статьи 10 Закона. При этом Центр выполняет все требования к обработке специальных категорий ПДн, предусмотренные Законом.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03"/>
        <w:numPr>
          <w:ilvl w:val="1"/>
          <w:numId w:val="6"/>
        </w:numPr>
        <w:ind w:left="425" w:right="131" w:firstLine="566"/>
        <w:jc w:val="both"/>
        <w:spacing w:before="0" w:after="0" w:line="244" w:lineRule="auto"/>
        <w:tabs>
          <w:tab w:val="left" w:pos="1558" w:leader="none"/>
        </w:tabs>
        <w:rPr>
          <w:sz w:val="24"/>
          <w:szCs w:val="24"/>
          <w:highlight w:val="white"/>
        </w:rPr>
      </w:pPr>
      <w:r>
        <w:rPr>
          <w:sz w:val="24"/>
          <w:highlight w:val="none"/>
        </w:rPr>
        <w:t xml:space="preserve">Центр не осуществляет обработку биометрических персональных данных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03"/>
        <w:numPr>
          <w:ilvl w:val="1"/>
          <w:numId w:val="6"/>
        </w:numPr>
        <w:ind w:left="425" w:right="128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При сборе ПДн, в том числе посредством информационно</w:t>
      </w:r>
      <w:r>
        <w:rPr>
          <w:rFonts w:ascii="Arial MT" w:hAnsi="Arial MT"/>
          <w:sz w:val="24"/>
        </w:rPr>
        <w:t xml:space="preserve">- </w:t>
      </w:r>
      <w:r>
        <w:rPr>
          <w:sz w:val="24"/>
        </w:rPr>
        <w:t xml:space="preserve">телекоммуникационной сети «Интернет», и при осуществлении хранения ПДн, Центр использует базы данных, находящиеся на территории Российской Федерации.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7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В Центре не осуществляется принятие решений, порождающих юридические последствия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отношении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субъекта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иным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образом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затрагивающих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его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права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25"/>
      </w:pPr>
      <w:r>
        <w:rPr>
          <w:spacing w:val="-2"/>
        </w:rPr>
        <w:t xml:space="preserve">законные</w:t>
      </w:r>
      <w:r>
        <w:rPr>
          <w:spacing w:val="-1"/>
        </w:rPr>
        <w:t xml:space="preserve"> </w:t>
      </w:r>
      <w:r>
        <w:rPr>
          <w:spacing w:val="-2"/>
        </w:rPr>
        <w:t xml:space="preserve">интересы,</w:t>
      </w:r>
      <w:r>
        <w:rPr>
          <w:spacing w:val="1"/>
        </w:rPr>
        <w:t xml:space="preserve"> </w:t>
      </w:r>
      <w:r>
        <w:rPr>
          <w:spacing w:val="-2"/>
        </w:rPr>
        <w:t xml:space="preserve">на</w:t>
      </w:r>
      <w:r>
        <w:rPr>
          <w:spacing w:val="1"/>
        </w:rPr>
        <w:t xml:space="preserve"> </w:t>
      </w:r>
      <w:r>
        <w:rPr>
          <w:spacing w:val="-2"/>
        </w:rPr>
        <w:t xml:space="preserve">основании исключительно</w:t>
      </w:r>
      <w:r>
        <w:rPr>
          <w:spacing w:val="1"/>
        </w:rPr>
        <w:t xml:space="preserve"> </w:t>
      </w:r>
      <w:r>
        <w:rPr>
          <w:spacing w:val="-2"/>
        </w:rPr>
        <w:t xml:space="preserve">автоматизированной</w:t>
      </w:r>
      <w:r>
        <w:rPr>
          <w:spacing w:val="2"/>
        </w:rPr>
        <w:t xml:space="preserve"> </w:t>
      </w:r>
      <w:r>
        <w:rPr>
          <w:spacing w:val="-2"/>
        </w:rPr>
        <w:t xml:space="preserve">обработки</w:t>
      </w:r>
      <w:r>
        <w:rPr>
          <w:spacing w:val="1"/>
        </w:rPr>
        <w:t xml:space="preserve"> </w:t>
      </w:r>
      <w:r>
        <w:rPr>
          <w:spacing w:val="-4"/>
        </w:rPr>
        <w:t xml:space="preserve">ПДн.</w:t>
      </w:r>
      <w:r/>
    </w:p>
    <w:p>
      <w:pPr>
        <w:pStyle w:val="903"/>
        <w:numPr>
          <w:ilvl w:val="1"/>
          <w:numId w:val="6"/>
        </w:numPr>
        <w:ind w:left="1558" w:right="0" w:hanging="567"/>
        <w:jc w:val="both"/>
        <w:spacing w:before="4" w:after="0" w:line="240" w:lineRule="auto"/>
        <w:tabs>
          <w:tab w:val="left" w:pos="1558" w:leader="none"/>
        </w:tabs>
        <w:rPr>
          <w:sz w:val="24"/>
        </w:rPr>
      </w:pPr>
      <w:r>
        <w:rPr>
          <w:spacing w:val="-16"/>
          <w:sz w:val="24"/>
        </w:rPr>
        <w:t xml:space="preserve">Центр </w:t>
      </w:r>
      <w:r>
        <w:rPr>
          <w:sz w:val="24"/>
        </w:rPr>
        <w:t xml:space="preserve">может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обработку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поручению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других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операторов.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0" w:firstLine="566"/>
        <w:jc w:val="both"/>
        <w:spacing w:before="5" w:after="0" w:line="242" w:lineRule="auto"/>
        <w:tabs>
          <w:tab w:val="left" w:pos="1558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Также, с согласия субъекта ПДн, Центр может поручить обработку ПДн иным лицам, о</w:t>
      </w:r>
      <w:r>
        <w:rPr>
          <w:sz w:val="24"/>
        </w:rPr>
        <w:t xml:space="preserve">существляющим обработку ПДн. Передача и поручение обработки ПДн третьим лицам осуществляется при условии получения согласия субъекта ПДн и при наличии договора поручения на обработку персональных данных, соответствующего требованиям Закона. Ответственность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перед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субъектом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указанныхлиц несет Центр</w:t>
      </w:r>
      <w:r>
        <w:rPr>
          <w:rFonts w:ascii="Arial MT" w:hAnsi="Arial MT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1"/>
          <w:numId w:val="6"/>
        </w:numPr>
        <w:ind w:left="425" w:right="139" w:firstLine="566"/>
        <w:jc w:val="both"/>
        <w:spacing w:before="4" w:after="0" w:line="240" w:lineRule="auto"/>
        <w:tabs>
          <w:tab w:val="left" w:pos="1558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Доступ к персональным данным может быть предоставлен субъекту персональных данных по его соответствующему запросу в адрес Центра</w:t>
      </w:r>
      <w:r>
        <w:rPr>
          <w:rFonts w:ascii="Arial MT" w:hAnsi="Arial MT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1"/>
          <w:numId w:val="6"/>
        </w:numPr>
        <w:ind w:left="425" w:right="132" w:firstLine="566"/>
        <w:jc w:val="both"/>
        <w:spacing w:before="4" w:after="0" w:line="242" w:lineRule="auto"/>
        <w:tabs>
          <w:tab w:val="left" w:pos="1558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Порядок реагирования на запросы/обращения субъектов</w:t>
      </w:r>
      <w:r>
        <w:rPr>
          <w:sz w:val="24"/>
        </w:rPr>
        <w:t xml:space="preserve"> персональных данных и их представителей, уполномоченных органов по поводу неточности персональных данных, неправомерности их обработки, отзыва согласия и доступа субъекта персональных данных к своим данным, а также соответствующие формы запросов/обращений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данных Центра</w:t>
      </w:r>
      <w:r>
        <w:rPr>
          <w:rFonts w:ascii="Arial MT" w:hAnsi="Arial MT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1"/>
          <w:numId w:val="6"/>
        </w:numPr>
        <w:ind w:left="425" w:right="136" w:firstLine="566"/>
        <w:jc w:val="both"/>
        <w:spacing w:before="4" w:after="0" w:line="244" w:lineRule="auto"/>
        <w:tabs>
          <w:tab w:val="left" w:pos="1624" w:leader="none"/>
        </w:tabs>
        <w:rPr>
          <w:sz w:val="24"/>
        </w:rPr>
      </w:pPr>
      <w:r>
        <w:rPr>
          <w:sz w:val="24"/>
        </w:rPr>
        <w:t xml:space="preserve">Кроме того, Центр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0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pacing w:val="-2"/>
          <w:sz w:val="24"/>
        </w:rPr>
        <w:t xml:space="preserve">Центр </w:t>
      </w:r>
      <w:r>
        <w:rPr>
          <w:sz w:val="24"/>
        </w:rPr>
        <w:t xml:space="preserve">осуществляет 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использованием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автоматизации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без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использования.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этом Центр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все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автоматизированной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неавтоматизированной обработке ПДн, предусмотренные 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принятыми в соответствии с ним нормативными правовыми актами.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54" w:right="132" w:firstLine="537"/>
        <w:spacing w:line="244" w:lineRule="auto"/>
      </w:pPr>
      <w:r>
        <w:t xml:space="preserve">В Центре разработаны и введены в действие локальные нормативные акты и документы, устанавливающие порядок обработки и обеспечения безопасности ПДн, которые</w:t>
      </w:r>
      <w:r>
        <w:rPr>
          <w:spacing w:val="-14"/>
        </w:rPr>
        <w:t xml:space="preserve"> </w:t>
      </w:r>
      <w:r>
        <w:t xml:space="preserve">обеспечивают</w:t>
      </w:r>
      <w:r>
        <w:rPr>
          <w:spacing w:val="-11"/>
        </w:rPr>
        <w:t xml:space="preserve"> </w:t>
      </w:r>
      <w:r>
        <w:t xml:space="preserve">соответствие требованиям</w:t>
      </w:r>
      <w:r>
        <w:rPr>
          <w:spacing w:val="-9"/>
        </w:rPr>
        <w:t xml:space="preserve"> </w:t>
      </w:r>
      <w:r>
        <w:t xml:space="preserve">Закона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принятых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соответствии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ним нормативных правовых актов.</w:t>
      </w:r>
      <w:r/>
    </w:p>
    <w:p>
      <w:pPr>
        <w:pStyle w:val="903"/>
        <w:numPr>
          <w:ilvl w:val="1"/>
          <w:numId w:val="6"/>
        </w:numPr>
        <w:ind w:left="1558" w:right="0" w:hanging="567"/>
        <w:jc w:val="both"/>
        <w:spacing w:before="0" w:after="0" w:line="268" w:lineRule="exact"/>
        <w:tabs>
          <w:tab w:val="left" w:pos="1558" w:leader="none"/>
        </w:tabs>
        <w:rPr>
          <w:sz w:val="24"/>
        </w:rPr>
      </w:pPr>
      <w:r>
        <w:rPr>
          <w:spacing w:val="-13"/>
          <w:sz w:val="24"/>
        </w:rPr>
        <w:t xml:space="preserve">Центр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осуществляет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трансграничную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передачу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персональных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данных </w:t>
      </w:r>
      <w:r>
        <w:rPr>
          <w:sz w:val="24"/>
        </w:rPr>
        <w:t xml:space="preserve">наличии согласия субъекта ПДн</w:t>
      </w:r>
      <w:r>
        <w:rPr>
          <w:spacing w:val="-2"/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37" w:firstLine="566"/>
        <w:jc w:val="both"/>
        <w:spacing w:before="0" w:after="0" w:line="242" w:lineRule="auto"/>
        <w:tabs>
          <w:tab w:val="left" w:pos="1558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а также по обращению субъекта персональных данных, если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иное не предусмотрено федеральным законодательством</w:t>
      </w:r>
      <w:r>
        <w:rPr>
          <w:rFonts w:ascii="Arial MT" w:hAnsi="Arial MT"/>
          <w:sz w:val="24"/>
        </w:rPr>
        <w:t xml:space="preserve">.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ind w:left="0" w:right="137" w:firstLine="0"/>
        <w:jc w:val="both"/>
        <w:spacing w:before="0" w:after="0" w:line="242" w:lineRule="auto"/>
        <w:tabs>
          <w:tab w:val="left" w:pos="1558" w:leader="none"/>
        </w:tabs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highlight w:val="none"/>
        </w:rPr>
      </w:r>
      <w:r>
        <w:rPr>
          <w:rFonts w:ascii="Arial MT" w:hAnsi="Arial MT"/>
          <w:sz w:val="24"/>
          <w:szCs w:val="24"/>
        </w:rPr>
      </w:r>
      <w:r>
        <w:rPr>
          <w:rFonts w:ascii="Arial MT" w:hAnsi="Arial MT"/>
          <w:sz w:val="24"/>
          <w:szCs w:val="24"/>
        </w:rPr>
      </w:r>
    </w:p>
    <w:p>
      <w:pPr>
        <w:pStyle w:val="902"/>
        <w:numPr>
          <w:ilvl w:val="0"/>
          <w:numId w:val="6"/>
        </w:numPr>
        <w:ind w:left="2583" w:right="0" w:hanging="286"/>
        <w:jc w:val="left"/>
        <w:spacing w:before="269" w:after="0" w:line="240" w:lineRule="auto"/>
        <w:tabs>
          <w:tab w:val="left" w:pos="2583" w:leader="none"/>
        </w:tabs>
      </w:pPr>
      <w:r/>
      <w:bookmarkStart w:id="5" w:name="_bookmark4"/>
      <w:r/>
      <w:bookmarkEnd w:id="5"/>
      <w:r>
        <w:rPr>
          <w:spacing w:val="-2"/>
        </w:rPr>
        <w:t xml:space="preserve">Права</w:t>
      </w:r>
      <w:r>
        <w:rPr>
          <w:spacing w:val="-7"/>
        </w:rPr>
        <w:t xml:space="preserve"> </w:t>
      </w:r>
      <w:r>
        <w:rPr>
          <w:spacing w:val="-2"/>
        </w:rPr>
        <w:t xml:space="preserve">и</w:t>
      </w:r>
      <w:r>
        <w:rPr>
          <w:spacing w:val="-13"/>
        </w:rPr>
        <w:t xml:space="preserve"> </w:t>
      </w:r>
      <w:r>
        <w:rPr>
          <w:spacing w:val="-2"/>
        </w:rPr>
        <w:t xml:space="preserve">обязанности</w:t>
      </w:r>
      <w:r>
        <w:rPr>
          <w:spacing w:val="-12"/>
        </w:rPr>
        <w:t xml:space="preserve"> </w:t>
      </w:r>
      <w:r>
        <w:rPr>
          <w:spacing w:val="-2"/>
        </w:rPr>
        <w:t xml:space="preserve">субъектов</w:t>
      </w:r>
      <w:r>
        <w:rPr>
          <w:spacing w:val="-5"/>
        </w:rPr>
        <w:t xml:space="preserve"> </w:t>
      </w:r>
      <w:r>
        <w:rPr>
          <w:spacing w:val="-2"/>
        </w:rPr>
        <w:t xml:space="preserve">ПДн,</w:t>
      </w:r>
      <w:r>
        <w:rPr>
          <w:spacing w:val="-3"/>
        </w:rPr>
        <w:t xml:space="preserve"> </w:t>
      </w:r>
      <w:r>
        <w:rPr>
          <w:spacing w:val="-2"/>
        </w:rPr>
        <w:t xml:space="preserve">обрабатываемых</w:t>
      </w:r>
      <w:r>
        <w:rPr>
          <w:spacing w:val="2"/>
        </w:rPr>
        <w:t xml:space="preserve"> </w:t>
      </w:r>
      <w:r>
        <w:rPr>
          <w:spacing w:val="2"/>
        </w:rPr>
        <w:t xml:space="preserve">Центром</w:t>
      </w:r>
      <w:r/>
    </w:p>
    <w:p>
      <w:pPr>
        <w:pStyle w:val="903"/>
        <w:numPr>
          <w:ilvl w:val="1"/>
          <w:numId w:val="6"/>
        </w:numPr>
        <w:ind w:left="425" w:right="129" w:firstLine="566"/>
        <w:jc w:val="both"/>
        <w:spacing w:before="4" w:after="0" w:line="244" w:lineRule="auto"/>
        <w:tabs>
          <w:tab w:val="left" w:pos="1558" w:leader="none"/>
        </w:tabs>
        <w:rPr>
          <w:sz w:val="24"/>
          <w:szCs w:val="24"/>
        </w:rPr>
      </w:pPr>
      <w:r>
        <w:rPr>
          <w:sz w:val="24"/>
          <w:highlight w:val="none"/>
        </w:rPr>
        <w:t xml:space="preserve">Субъект ПДн принимает решение о представлении Це</w:t>
      </w:r>
      <w:r>
        <w:rPr>
          <w:sz w:val="24"/>
          <w:highlight w:val="none"/>
        </w:rPr>
        <w:t xml:space="preserve">нтру его ПДн и дает согласие на их обработку свободно, своей волей и в своем интересе.Согласие на обработку ПДн может быть  дано субъектом ПДн или о представителем в любой позволдяющей подтвердить факт его получения форме, если иное не установлено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numPr>
          <w:ilvl w:val="1"/>
          <w:numId w:val="6"/>
        </w:numPr>
        <w:ind w:left="425" w:right="129" w:firstLine="566"/>
        <w:jc w:val="both"/>
        <w:spacing w:before="4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Субъект ПДн вправе обжаловать действия или бездействие Центра в уполномоченный орган по защите прав субъектов ПДн или в судебном порядке, в случае если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он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считает,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что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ПДн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осуществляется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нарушением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требований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Закона или иным образом нарушает его права и свободы.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44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Субъект ПДн имеет право на защиту своих прав и законных интересов, в том числе на возмещение убытков и (или) компенсацию морального вреда в судебном </w:t>
      </w:r>
      <w:r>
        <w:rPr>
          <w:spacing w:val="-2"/>
          <w:sz w:val="24"/>
        </w:rPr>
        <w:t xml:space="preserve">порядке.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42" w:firstLine="566"/>
        <w:jc w:val="both"/>
        <w:spacing w:before="0" w:after="0" w:line="244" w:lineRule="auto"/>
        <w:tabs>
          <w:tab w:val="left" w:pos="1558" w:leader="none"/>
        </w:tabs>
      </w:pPr>
      <w:r>
        <w:rPr>
          <w:sz w:val="24"/>
          <w:highlight w:val="none"/>
        </w:rPr>
        <w:t xml:space="preserve">Субъект ПДн имеет право на получение информации, касающейся обработки его ПДн, за исключением случаев, предусмотренных ч. 8 ст. 14 Закона, когда такое право может быть ограничено в соответствии с федеральными законами. </w:t>
      </w:r>
      <w:r>
        <w:rPr>
          <w:sz w:val="24"/>
          <w:highlight w:val="none"/>
        </w:rPr>
        <w:t xml:space="preserve">Для получения указанной информации субъект ПДн может отправить письменный запрос по месту нахождения Центра в порядке, установленном ч. 3 – 5 ст.14 Закона.</w:t>
      </w:r>
      <w:r>
        <w:rPr>
          <w:sz w:val="24"/>
          <w:highlight w:val="none"/>
        </w:rPr>
      </w:r>
      <w:r/>
    </w:p>
    <w:p>
      <w:pPr>
        <w:pStyle w:val="903"/>
        <w:numPr>
          <w:ilvl w:val="1"/>
          <w:numId w:val="6"/>
        </w:numPr>
        <w:ind w:left="425" w:right="142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Субъект ПДн имеет право в любое время отозвать согласие на обработку ПДн, предоставленное Центру, в этом случае Центр вправе продолжить обработку  ПДн без согласия субъекта ПДн при наличии оснований, предусмотренных Законом.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425" w:right="127" w:firstLine="566"/>
        <w:jc w:val="both"/>
        <w:spacing w:before="0" w:after="0" w:line="244" w:lineRule="auto"/>
        <w:tabs>
          <w:tab w:val="left" w:pos="1558" w:leader="none"/>
        </w:tabs>
        <w:rPr>
          <w:sz w:val="24"/>
        </w:rPr>
      </w:pPr>
      <w:r>
        <w:rPr>
          <w:sz w:val="24"/>
        </w:rPr>
        <w:t xml:space="preserve">Субъект персональных данных в случае, если персональные данные являются неполными, устаревшими, неточными, незаконно полученными или не являются 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заявленной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обработки,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1"/>
          <w:sz w:val="24"/>
        </w:rPr>
        <w:t xml:space="preserve"> 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прекращения обработки персональных данных, их уточнения, блокирования или уничтожения, а также принимать предусмотренные Законом меры по защите своих прав.</w:t>
      </w:r>
      <w:r>
        <w:rPr>
          <w:sz w:val="24"/>
        </w:rPr>
      </w:r>
      <w:r>
        <w:rPr>
          <w:sz w:val="24"/>
        </w:rPr>
      </w:r>
    </w:p>
    <w:p>
      <w:pPr>
        <w:pStyle w:val="902"/>
        <w:numPr>
          <w:ilvl w:val="0"/>
          <w:numId w:val="6"/>
        </w:numPr>
        <w:ind w:left="2833" w:right="0" w:hanging="282"/>
        <w:jc w:val="left"/>
        <w:spacing w:before="261" w:after="0" w:line="240" w:lineRule="auto"/>
        <w:tabs>
          <w:tab w:val="left" w:pos="2833" w:leader="none"/>
        </w:tabs>
      </w:pPr>
      <w:r/>
      <w:bookmarkStart w:id="6" w:name="_bookmark5"/>
      <w:r/>
      <w:bookmarkEnd w:id="6"/>
      <w:r>
        <w:t xml:space="preserve">Права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обязанности</w:t>
      </w:r>
      <w:r>
        <w:rPr>
          <w:spacing w:val="-10"/>
        </w:rPr>
        <w:t xml:space="preserve"> </w:t>
      </w:r>
      <w:r>
        <w:rPr>
          <w:spacing w:val="-2"/>
        </w:rPr>
        <w:t xml:space="preserve">Оператора</w:t>
      </w:r>
      <w:r/>
    </w:p>
    <w:p>
      <w:pPr>
        <w:pStyle w:val="903"/>
        <w:numPr>
          <w:ilvl w:val="1"/>
          <w:numId w:val="6"/>
        </w:numPr>
        <w:ind w:left="1416" w:right="0" w:hanging="425"/>
        <w:jc w:val="both"/>
        <w:spacing w:before="4" w:after="0" w:line="240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Центр,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являясь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Оператором,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уведомило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уполномоченный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орган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защите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 xml:space="preserve">прав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25" w:right="131"/>
        <w:spacing w:line="244" w:lineRule="auto"/>
      </w:pPr>
      <w:r>
        <w:t xml:space="preserve">субъектов ПДн о своем намерении осуществлять обработку ПДн и внесено в Реестр операторов ПДн.</w:t>
      </w:r>
      <w:r/>
    </w:p>
    <w:p>
      <w:pPr>
        <w:pStyle w:val="903"/>
        <w:numPr>
          <w:ilvl w:val="1"/>
          <w:numId w:val="6"/>
        </w:numPr>
        <w:ind w:left="425" w:right="135" w:firstLine="566"/>
        <w:jc w:val="both"/>
        <w:spacing w:before="0" w:after="0" w:line="242" w:lineRule="auto"/>
        <w:tabs>
          <w:tab w:val="left" w:pos="1483" w:leader="none"/>
        </w:tabs>
        <w:rPr>
          <w:sz w:val="24"/>
        </w:rPr>
      </w:pPr>
      <w:r>
        <w:rPr>
          <w:sz w:val="24"/>
        </w:rPr>
        <w:t xml:space="preserve">Центр выполняет обязанности Оператора при сборе персональных данных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 xml:space="preserve">предусмотренные ст. 18 Закона при сборе ПДн.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1"/>
          <w:numId w:val="6"/>
        </w:numPr>
        <w:ind w:left="1416" w:right="0" w:hanging="425"/>
        <w:jc w:val="both"/>
        <w:spacing w:before="0" w:after="0" w:line="271" w:lineRule="exact"/>
        <w:tabs>
          <w:tab w:val="left" w:pos="1416" w:leader="none"/>
        </w:tabs>
        <w:rPr>
          <w:sz w:val="24"/>
        </w:rPr>
      </w:pPr>
      <w:r>
        <w:rPr>
          <w:spacing w:val="-5"/>
          <w:sz w:val="24"/>
        </w:rPr>
        <w:t xml:space="preserve">Центр </w:t>
      </w:r>
      <w:r>
        <w:rPr>
          <w:spacing w:val="-4"/>
          <w:sz w:val="24"/>
        </w:rPr>
        <w:t xml:space="preserve">обязан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прекратить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обработку ПДн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в следующих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случаях: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40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по достижении сроков и (или) целей обработки, либо в случае утраты необходимости в достижении этих целей;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6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по требованию субъекта ПДн, если обрабатываемые в Центре персональные 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неполными,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устаревшими,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неточными,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незаконно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являются необходимыми для заявленной цели обработки;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3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в случае выявления неправомерной обработки ПДн, если обеспечить правомерность обработки ПДн невозможно;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26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в случае отзыва субъектом ПДн согласия на обработку его ПДн (если 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обрабатываются Центром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согласия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ПДн);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7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устранения причины, вследствие которых осуществлялась обработка ПДн, если иное не установлено федеральным законом;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991"/>
        <w:spacing w:line="292" w:lineRule="exact"/>
        <w:rPr>
          <w:rFonts w:ascii="Arial MT" w:hAnsi="Arial MT"/>
        </w:rPr>
      </w:pPr>
      <w:r>
        <w:rPr>
          <w:rFonts w:ascii="Symbol" w:hAnsi="Symbol"/>
        </w:rPr>
        <w:t xml:space="preserve"></w:t>
      </w:r>
      <w:r>
        <w:rPr>
          <w:rFonts w:ascii="Times New Roman" w:hAnsi="Times New Roman"/>
          <w:spacing w:val="79"/>
        </w:rPr>
        <w:t xml:space="preserve">  </w:t>
      </w:r>
      <w:r>
        <w:t xml:space="preserve">в</w:t>
      </w:r>
      <w:r>
        <w:rPr>
          <w:spacing w:val="-6"/>
        </w:rPr>
        <w:t xml:space="preserve"> </w:t>
      </w:r>
      <w:r>
        <w:t xml:space="preserve">случае</w:t>
      </w:r>
      <w:r>
        <w:rPr>
          <w:spacing w:val="-1"/>
        </w:rPr>
        <w:t xml:space="preserve"> </w:t>
      </w:r>
      <w:r>
        <w:t xml:space="preserve">ликвидации</w:t>
      </w:r>
      <w:r>
        <w:rPr>
          <w:spacing w:val="2"/>
        </w:rPr>
        <w:t xml:space="preserve"> Центра</w:t>
      </w:r>
      <w:r>
        <w:rPr>
          <w:rFonts w:ascii="Arial MT" w:hAnsi="Arial MT"/>
          <w:spacing w:val="-2"/>
        </w:rPr>
        <w:t xml:space="preserve">.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3"/>
        <w:numPr>
          <w:ilvl w:val="1"/>
          <w:numId w:val="6"/>
        </w:numPr>
        <w:ind w:left="425" w:right="141" w:firstLine="595"/>
        <w:jc w:val="both"/>
        <w:spacing w:before="264" w:after="0" w:line="244" w:lineRule="auto"/>
        <w:tabs>
          <w:tab w:val="left" w:pos="1416" w:leader="none"/>
        </w:tabs>
        <w:rPr>
          <w:sz w:val="24"/>
        </w:rPr>
      </w:pPr>
      <w:r>
        <w:rPr>
          <w:sz w:val="24"/>
        </w:rPr>
        <w:t xml:space="preserve">Центр в соответстви</w:t>
      </w:r>
      <w:r>
        <w:rPr>
          <w:sz w:val="24"/>
        </w:rPr>
        <w:t xml:space="preserve">и со ст. 18.1 Закона определило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актам, к которым в частности относятся следующие меры: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0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приказом исполнительного директора Центра назначен Ответственный за организацию обработки 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1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изданы локальные акты по вопросам обработки и обес</w:t>
      </w:r>
      <w:r>
        <w:rPr>
          <w:sz w:val="24"/>
        </w:rPr>
        <w:t xml:space="preserve">печения безопасности ПДн, а также локальные акты, устанавливающие процедуры, направленные на предотвращение и выявление нарушений законодательства РФ, проведение внутреннего контроля соблюдения требований к обработке ПДн и устранение последствий нарушений.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4" w:firstLine="566"/>
        <w:jc w:val="both"/>
        <w:spacing w:before="0" w:after="0" w:line="240" w:lineRule="auto"/>
        <w:tabs>
          <w:tab w:val="left" w:pos="1417" w:leader="none"/>
        </w:tabs>
        <w:rPr>
          <w:rFonts w:ascii="Arial MT" w:hAnsi="Arial MT"/>
          <w:sz w:val="24"/>
        </w:rPr>
      </w:pPr>
      <w:r>
        <w:rPr>
          <w:sz w:val="24"/>
        </w:rPr>
        <w:t xml:space="preserve">утвержден перечень информационных систем, в которых осуществляется обработка ПДН</w:t>
      </w:r>
      <w:r>
        <w:rPr>
          <w:rFonts w:ascii="Arial MT" w:hAnsi="Arial MT"/>
          <w:sz w:val="24"/>
        </w:rPr>
        <w:t xml:space="preserve">;</w:t>
      </w:r>
      <w:r>
        <w:rPr>
          <w:rFonts w:ascii="Arial MT" w:hAnsi="Arial MT"/>
          <w:sz w:val="24"/>
        </w:rPr>
      </w:r>
      <w:r>
        <w:rPr>
          <w:rFonts w:ascii="Arial MT" w:hAnsi="Arial MT"/>
          <w:sz w:val="24"/>
        </w:rPr>
      </w:r>
    </w:p>
    <w:p>
      <w:pPr>
        <w:pStyle w:val="903"/>
        <w:numPr>
          <w:ilvl w:val="2"/>
          <w:numId w:val="6"/>
        </w:numPr>
        <w:ind w:left="598" w:right="138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утвержден перечень лиц, которым необходим доступ в информационные системы персональных данных для выполнения должностных обязанностей и лиц осуществляющих неавтоматизированную обработку 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42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осуществляется внут</w:t>
      </w:r>
      <w:r>
        <w:rPr>
          <w:sz w:val="24"/>
        </w:rPr>
        <w:t xml:space="preserve">р</w:t>
      </w:r>
      <w:r>
        <w:rPr>
          <w:sz w:val="24"/>
        </w:rPr>
        <w:t xml:space="preserve">енний контроль и (или) аудит соответствия обработки персональных данных Закону и принятым в соответствии с ним нормативным правовым актам, требованиям к защите персональных данных, настоящей Политике и иным локальным актам Центра по вопросам обработки ПДн;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4" w:firstLine="566"/>
        <w:jc w:val="both"/>
        <w:spacing w:before="0" w:after="0" w:line="242" w:lineRule="auto"/>
        <w:tabs>
          <w:tab w:val="left" w:pos="1484" w:leader="none"/>
        </w:tabs>
        <w:rPr>
          <w:sz w:val="24"/>
        </w:rPr>
      </w:pPr>
      <w:r>
        <w:rPr>
          <w:sz w:val="24"/>
        </w:rPr>
        <w:t xml:space="preserve">проводится оценка вреда, который может быть причинен субъектам персональных данных в случае нарушения Закона и соотношения указанного вреда и принимаемых мер, направленных на обеспечение выполнения 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Оператора, предусмотренных настоящим Федеральным законом;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2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работники, непосредственно осуществляющие обработку ПДн ознакомлены с положениями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законодательства</w:t>
      </w:r>
      <w:r>
        <w:rPr>
          <w:spacing w:val="57"/>
          <w:sz w:val="24"/>
        </w:rPr>
        <w:t xml:space="preserve">  </w:t>
      </w:r>
      <w:r>
        <w:rPr>
          <w:sz w:val="24"/>
        </w:rPr>
        <w:t xml:space="preserve">Российской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Федерации</w:t>
      </w:r>
      <w:r>
        <w:rPr>
          <w:spacing w:val="56"/>
          <w:sz w:val="24"/>
        </w:rPr>
        <w:t xml:space="preserve">  </w:t>
      </w:r>
      <w:r>
        <w:rPr>
          <w:sz w:val="24"/>
        </w:rPr>
        <w:t xml:space="preserve">о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ПДн,</w:t>
      </w:r>
      <w:r>
        <w:rPr>
          <w:spacing w:val="57"/>
          <w:sz w:val="24"/>
        </w:rPr>
        <w:t xml:space="preserve">  </w:t>
      </w:r>
      <w:r>
        <w:rPr>
          <w:sz w:val="24"/>
        </w:rPr>
        <w:t xml:space="preserve">в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том</w:t>
      </w:r>
      <w:r>
        <w:rPr>
          <w:spacing w:val="58"/>
          <w:sz w:val="24"/>
        </w:rPr>
        <w:t xml:space="preserve">  </w:t>
      </w:r>
      <w:r>
        <w:rPr>
          <w:sz w:val="24"/>
        </w:rPr>
        <w:t xml:space="preserve">числе с требованиями к защите ПДн,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Проводится внутренне обучение указанных </w:t>
      </w:r>
      <w:r>
        <w:rPr>
          <w:spacing w:val="-2"/>
          <w:sz w:val="24"/>
        </w:rPr>
        <w:t xml:space="preserve">работников.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5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применены организационные и технические меры по обеспечению безопасности ПДн при их обработке в информационных системах ПДн, необходимых для выполнения требований</w:t>
      </w:r>
      <w:r>
        <w:rPr>
          <w:spacing w:val="55"/>
          <w:sz w:val="24"/>
        </w:rPr>
        <w:t xml:space="preserve">  </w:t>
      </w:r>
      <w:r>
        <w:rPr>
          <w:sz w:val="24"/>
        </w:rPr>
        <w:t xml:space="preserve">к</w:t>
      </w:r>
      <w:r>
        <w:rPr>
          <w:spacing w:val="55"/>
          <w:sz w:val="24"/>
        </w:rPr>
        <w:t xml:space="preserve">  </w:t>
      </w:r>
      <w:r>
        <w:rPr>
          <w:sz w:val="24"/>
        </w:rPr>
        <w:t xml:space="preserve">защите</w:t>
      </w:r>
      <w:r>
        <w:rPr>
          <w:spacing w:val="56"/>
          <w:sz w:val="24"/>
        </w:rPr>
        <w:t xml:space="preserve">  </w:t>
      </w:r>
      <w:r>
        <w:rPr>
          <w:sz w:val="24"/>
        </w:rPr>
        <w:t xml:space="preserve">ПДн,</w:t>
      </w:r>
      <w:r>
        <w:rPr>
          <w:spacing w:val="55"/>
          <w:sz w:val="24"/>
        </w:rPr>
        <w:t xml:space="preserve">  </w:t>
      </w:r>
      <w:r>
        <w:rPr>
          <w:sz w:val="24"/>
        </w:rPr>
        <w:t xml:space="preserve">исполнение</w:t>
      </w:r>
      <w:r>
        <w:rPr>
          <w:spacing w:val="55"/>
          <w:sz w:val="24"/>
        </w:rPr>
        <w:t xml:space="preserve">  </w:t>
      </w:r>
      <w:r>
        <w:rPr>
          <w:sz w:val="24"/>
        </w:rPr>
        <w:t xml:space="preserve">которых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обеспечивает</w:t>
      </w:r>
      <w:r>
        <w:rPr>
          <w:spacing w:val="56"/>
          <w:sz w:val="24"/>
        </w:rPr>
        <w:t xml:space="preserve">  </w:t>
      </w:r>
      <w:r>
        <w:rPr>
          <w:sz w:val="24"/>
        </w:rPr>
        <w:t xml:space="preserve">установленные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598"/>
        <w:spacing w:line="272" w:lineRule="exact"/>
        <w:rPr>
          <w:rFonts w:ascii="Arial MT" w:hAnsi="Arial MT"/>
        </w:rPr>
      </w:pPr>
      <w:r>
        <w:rPr>
          <w:spacing w:val="-2"/>
        </w:rPr>
        <w:t xml:space="preserve">Правительством</w:t>
      </w:r>
      <w:r>
        <w:rPr>
          <w:spacing w:val="1"/>
        </w:rPr>
        <w:t xml:space="preserve"> </w:t>
      </w:r>
      <w:r>
        <w:rPr>
          <w:spacing w:val="-2"/>
        </w:rPr>
        <w:t xml:space="preserve">Российской</w:t>
      </w:r>
      <w:r>
        <w:rPr>
          <w:spacing w:val="1"/>
        </w:rPr>
        <w:t xml:space="preserve"> </w:t>
      </w:r>
      <w:r>
        <w:rPr>
          <w:spacing w:val="-2"/>
        </w:rPr>
        <w:t xml:space="preserve">Федерации</w:t>
      </w:r>
      <w:r>
        <w:rPr>
          <w:spacing w:val="-1"/>
        </w:rPr>
        <w:t xml:space="preserve"> </w:t>
      </w:r>
      <w:r>
        <w:rPr>
          <w:spacing w:val="-2"/>
        </w:rPr>
        <w:t xml:space="preserve">уровни</w:t>
      </w:r>
      <w:r>
        <w:rPr>
          <w:spacing w:val="1"/>
        </w:rPr>
        <w:t xml:space="preserve"> </w:t>
      </w:r>
      <w:r>
        <w:rPr>
          <w:spacing w:val="-2"/>
        </w:rPr>
        <w:t xml:space="preserve">защищенности ПДн</w:t>
      </w:r>
      <w:r>
        <w:rPr>
          <w:rFonts w:ascii="Arial MT" w:hAnsi="Arial MT"/>
          <w:spacing w:val="-2"/>
        </w:rPr>
        <w:t xml:space="preserve">1;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3"/>
        <w:numPr>
          <w:ilvl w:val="2"/>
          <w:numId w:val="6"/>
        </w:numPr>
        <w:ind w:left="598" w:right="142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обеспечен неограниченный доступ к документу, определяющему Политику Центра в отношении обработки персональных данных, к сведениям о реализуемых требованиях к защите персональных данных;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598" w:right="136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Соблюдаются обязательные требования по обес</w:t>
      </w:r>
      <w:r>
        <w:rPr>
          <w:sz w:val="24"/>
        </w:rPr>
        <w:t xml:space="preserve">печению записи, систематизации, накоплению, хранению, уточнению (обновлению, изменению), извлечению персональных данных граждан Российской Федерации с использованием баз данных, находящихся на территории Российской Федерации, при сборе персональных данных;</w:t>
      </w:r>
      <w:r>
        <w:rPr>
          <w:sz w:val="24"/>
        </w:rPr>
      </w:r>
      <w:r>
        <w:rPr>
          <w:sz w:val="24"/>
        </w:rPr>
      </w:r>
    </w:p>
    <w:p>
      <w:pPr>
        <w:pStyle w:val="903"/>
        <w:numPr>
          <w:ilvl w:val="2"/>
          <w:numId w:val="6"/>
        </w:numPr>
        <w:ind w:left="1417" w:right="0" w:hanging="253"/>
        <w:jc w:val="both"/>
        <w:spacing w:before="0" w:after="0" w:line="240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реализованы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РФ</w:t>
      </w:r>
      <w:r>
        <w:rPr>
          <w:spacing w:val="-5"/>
          <w:sz w:val="24"/>
        </w:rPr>
        <w:t xml:space="preserve"> от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598" w:right="135"/>
        <w:spacing w:before="2" w:line="244" w:lineRule="auto"/>
      </w:pPr>
      <w:r>
        <w:t xml:space="preserve">15 сентября 2008 г. №687 «Об утверждении Положения об особенностях обработки</w:t>
      </w:r>
      <w:r>
        <w:rPr>
          <w:spacing w:val="40"/>
        </w:rPr>
        <w:t xml:space="preserve"> </w:t>
      </w:r>
      <w:r>
        <w:t xml:space="preserve">ПДн, осуществляемой без использования средств автоматизации»;</w:t>
      </w:r>
      <w:r/>
    </w:p>
    <w:p>
      <w:pPr>
        <w:pStyle w:val="903"/>
        <w:numPr>
          <w:ilvl w:val="0"/>
          <w:numId w:val="2"/>
        </w:numPr>
        <w:ind w:left="598" w:right="134" w:firstLine="566"/>
        <w:jc w:val="both"/>
        <w:spacing w:before="0" w:after="0" w:line="242" w:lineRule="auto"/>
        <w:tabs>
          <w:tab w:val="left" w:pos="1417" w:leader="none"/>
        </w:tabs>
        <w:rPr>
          <w:sz w:val="24"/>
        </w:rPr>
      </w:pPr>
      <w:r>
        <w:rPr>
          <w:sz w:val="24"/>
        </w:rPr>
        <w:t xml:space="preserve">обеспечивается непрерывное взаимодействие Фонда с государственной 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обнаружения, 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ликвидации последствий 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атак на информационные ресурсы Российской Федерации, включая информирование о компьютерных инцидентах, повлекших неправомерные доступ, представление, распространение, передачу персональных данных.</w:t>
      </w:r>
      <w:r>
        <w:rPr>
          <w:sz w:val="24"/>
        </w:rPr>
      </w:r>
      <w:r>
        <w:rPr>
          <w:sz w:val="24"/>
        </w:rPr>
      </w:r>
    </w:p>
    <w:p>
      <w:pPr>
        <w:pStyle w:val="901"/>
        <w:jc w:val="left"/>
        <w:spacing w:before="2"/>
      </w:pPr>
      <w:r/>
      <w:r/>
    </w:p>
    <w:p>
      <w:pPr>
        <w:pStyle w:val="902"/>
        <w:numPr>
          <w:ilvl w:val="0"/>
          <w:numId w:val="6"/>
        </w:numPr>
        <w:ind w:left="2561" w:right="0" w:hanging="281"/>
        <w:jc w:val="left"/>
        <w:spacing w:before="0" w:after="0" w:line="240" w:lineRule="auto"/>
        <w:tabs>
          <w:tab w:val="left" w:pos="2561" w:leader="none"/>
        </w:tabs>
      </w:pPr>
      <w:r/>
      <w:bookmarkStart w:id="9" w:name="_bookmark8"/>
      <w:r/>
      <w:bookmarkEnd w:id="9"/>
      <w:r>
        <w:t xml:space="preserve">Контроль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ответственность</w:t>
      </w:r>
      <w:r>
        <w:rPr>
          <w:spacing w:val="-11"/>
        </w:rPr>
        <w:t xml:space="preserve"> </w:t>
      </w:r>
      <w:r>
        <w:t xml:space="preserve">за</w:t>
      </w:r>
      <w:r>
        <w:rPr>
          <w:spacing w:val="-8"/>
        </w:rPr>
        <w:t xml:space="preserve"> </w:t>
      </w:r>
      <w:r>
        <w:t xml:space="preserve">исполнение</w:t>
      </w:r>
      <w:r>
        <w:rPr>
          <w:spacing w:val="-6"/>
        </w:rPr>
        <w:t xml:space="preserve"> </w:t>
      </w:r>
      <w:r>
        <w:rPr>
          <w:spacing w:val="-2"/>
        </w:rPr>
        <w:t xml:space="preserve">Политики</w:t>
      </w:r>
      <w:r/>
    </w:p>
    <w:p>
      <w:pPr>
        <w:pStyle w:val="903"/>
        <w:numPr>
          <w:ilvl w:val="2"/>
          <w:numId w:val="1"/>
        </w:numPr>
        <w:ind w:left="1710" w:right="0" w:hanging="716"/>
        <w:jc w:val="both"/>
        <w:spacing w:before="4" w:after="0" w:line="240" w:lineRule="auto"/>
        <w:tabs>
          <w:tab w:val="left" w:pos="1710" w:leader="none"/>
        </w:tabs>
        <w:rPr>
          <w:sz w:val="24"/>
        </w:rPr>
      </w:pPr>
      <w:r>
        <w:rPr>
          <w:spacing w:val="-2"/>
          <w:sz w:val="24"/>
        </w:rPr>
        <w:t xml:space="preserve">Контроль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выполнения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требований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Политики.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25" w:right="142" w:firstLine="566"/>
        <w:spacing w:before="4"/>
        <w:rPr>
          <w:rFonts w:ascii="Arial MT" w:hAnsi="Arial MT"/>
        </w:rPr>
      </w:pPr>
      <w:r>
        <w:t xml:space="preserve">Контроль за соблюдением требований Политики осуществляет ответственный за организацию обработки ПДн в Центре.</w:t>
      </w:r>
      <w:r>
        <w:rPr>
          <w:rFonts w:ascii="Arial MT" w:hAnsi="Arial MT"/>
        </w:rPr>
      </w:r>
      <w:r>
        <w:rPr>
          <w:rFonts w:ascii="Arial MT" w:hAnsi="Arial MT"/>
        </w:rPr>
      </w:r>
    </w:p>
    <w:p>
      <w:pPr>
        <w:pStyle w:val="903"/>
        <w:numPr>
          <w:ilvl w:val="2"/>
          <w:numId w:val="1"/>
        </w:numPr>
        <w:ind w:left="1710" w:right="0" w:hanging="716"/>
        <w:jc w:val="both"/>
        <w:spacing w:before="4" w:after="0" w:line="240" w:lineRule="auto"/>
        <w:tabs>
          <w:tab w:val="left" w:pos="1710" w:leader="none"/>
        </w:tabs>
        <w:rPr>
          <w:sz w:val="24"/>
        </w:rPr>
      </w:pPr>
      <w:r>
        <w:rPr>
          <w:spacing w:val="-2"/>
          <w:sz w:val="24"/>
        </w:rPr>
        <w:t xml:space="preserve">Ответственность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работников.</w:t>
      </w:r>
      <w:r>
        <w:rPr>
          <w:sz w:val="24"/>
        </w:rPr>
      </w:r>
      <w:r>
        <w:rPr>
          <w:sz w:val="24"/>
        </w:rPr>
      </w:r>
    </w:p>
    <w:p>
      <w:pPr>
        <w:pStyle w:val="901"/>
        <w:ind w:left="425" w:right="137" w:firstLine="566"/>
        <w:spacing w:before="5" w:line="244" w:lineRule="auto"/>
      </w:pPr>
      <w:r>
        <w:t xml:space="preserve">Работники Центра, осуществляющие обработку персональных данных несут дисциплинарную и иную предусмотренную законодательством ответственность за несоблюдение требований Политики.</w:t>
      </w:r>
      <w:r/>
    </w:p>
    <w:p>
      <w:pPr>
        <w:pStyle w:val="901"/>
        <w:ind w:left="425" w:right="138" w:firstLine="566"/>
        <w:spacing w:line="242" w:lineRule="auto"/>
        <w:rPr>
          <w:rFonts w:ascii="Arial MT" w:hAnsi="Arial MT"/>
          <w:highlight w:val="none"/>
        </w:rPr>
      </w:pPr>
      <w:r>
        <w:t xml:space="preserve">Наложение дисциплинарных взысканий за неисполнение или ненадлежащее исполнения требований настоящей Политики проводится в соответствии с нормами трудового законодательства Российской Федерации и в соответствии с</w:t>
      </w:r>
      <w:r>
        <w:rPr>
          <w:spacing w:val="-6"/>
        </w:rPr>
        <w:t xml:space="preserve"> </w:t>
      </w:r>
      <w:r>
        <w:t xml:space="preserve">действующими ЛНА Центра</w:t>
      </w:r>
      <w:r>
        <w:rPr>
          <w:rFonts w:ascii="Arial MT" w:hAnsi="Arial MT"/>
        </w:rPr>
        <w:t xml:space="preserve">.</w:t>
      </w:r>
      <w:r>
        <w:rPr>
          <w:rFonts w:ascii="Arial MT" w:hAnsi="Arial MT"/>
          <w:highlight w:val="none"/>
        </w:rPr>
      </w:r>
      <w:r>
        <w:rPr>
          <w:rFonts w:ascii="Arial MT" w:hAnsi="Arial MT"/>
          <w:highlight w:val="none"/>
        </w:rPr>
      </w:r>
    </w:p>
    <w:p>
      <w:pPr>
        <w:pStyle w:val="901"/>
        <w:ind w:left="425" w:right="138" w:firstLine="566"/>
        <w:spacing w:line="242" w:lineRule="auto"/>
        <w:rPr>
          <w:rFonts w:ascii="Arial MT" w:hAnsi="Arial MT"/>
        </w:rPr>
      </w:pPr>
      <w:r>
        <w:rPr>
          <w:rFonts w:ascii="Arial MT" w:hAnsi="Arial MT"/>
          <w:highlight w:val="none"/>
        </w:rPr>
      </w:r>
      <w:r>
        <w:rPr>
          <w:rFonts w:ascii="Arial MT" w:hAnsi="Arial MT"/>
        </w:rPr>
      </w:r>
      <w:r>
        <w:rPr>
          <w:rFonts w:ascii="Arial MT" w:hAnsi="Arial MT"/>
        </w:rPr>
      </w:r>
    </w:p>
    <w:sectPr>
      <w:footnotePr/>
      <w:endnotePr/>
      <w:type w:val="nextPage"/>
      <w:pgSz w:w="11920" w:h="16850" w:orient="portrait"/>
      <w:pgMar w:top="1360" w:right="425" w:bottom="1120" w:left="708" w:header="707" w:footer="821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Symbol">
    <w:panose1 w:val="05050102010706020507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left"/>
      <w:spacing w:line="14" w:lineRule="auto"/>
      <w:rPr>
        <w:sz w:val="17"/>
      </w:rPr>
    </w:pPr>
    <w:r>
      <w:rPr>
        <w:sz w:val="17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309824" behindDoc="1" locked="0" layoutInCell="1" allowOverlap="1">
              <wp:simplePos x="0" y="0"/>
              <wp:positionH relativeFrom="page">
                <wp:posOffset>4018153</wp:posOffset>
              </wp:positionH>
              <wp:positionV relativeFrom="page">
                <wp:posOffset>9969213</wp:posOffset>
              </wp:positionV>
              <wp:extent cx="221615" cy="19812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16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01"/>
                            <w:ind w:left="60"/>
                            <w:jc w:val="left"/>
                            <w:spacing w:before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309824;o:allowoverlap:true;o:allowincell:true;mso-position-horizontal-relative:page;margin-left:316.39pt;mso-position-horizontal:absolute;mso-position-vertical-relative:page;margin-top:784.98pt;mso-position-vertical:absolute;width:17.45pt;height:15.6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01"/>
                      <w:ind w:left="60"/>
                      <w:jc w:val="left"/>
                      <w:spacing w:before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11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17"/>
      </w:rPr>
    </w:r>
    <w:r>
      <w:rPr>
        <w:sz w:val="17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171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71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14" w:hanging="72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37" w:hanging="72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9" w:hanging="72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54" w:hanging="72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60" w:hanging="72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598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617" w:hanging="25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5" w:hanging="25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53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71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89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06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24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42" w:hanging="25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454" w:hanging="3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1" w:hanging="39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23" w:hanging="39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55" w:hanging="39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87" w:hanging="39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19" w:hanging="39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50" w:hanging="39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82" w:hanging="39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39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45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1" w:hanging="28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19" w:hanging="28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82" w:hanging="28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28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56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3" w:hanging="5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325" w:hanging="5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47" w:hanging="5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69" w:hanging="5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90" w:hanging="5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34" w:hanging="56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5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"/>
      <w:lvlJc w:val="left"/>
      <w:pPr>
        <w:ind w:left="598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60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20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6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72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4" w:hanging="4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51" w:hanging="44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43" w:hanging="4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5" w:hanging="4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27" w:hanging="4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19" w:hanging="4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10" w:hanging="4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02" w:hanging="4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94" w:hanging="4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5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"/>
      <w:lvlJc w:val="left"/>
      <w:pPr>
        <w:ind w:left="598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60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20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6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72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5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"/>
      <w:lvlJc w:val="left"/>
      <w:pPr>
        <w:ind w:left="598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60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20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6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72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6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5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"/>
      <w:lvlJc w:val="left"/>
      <w:pPr>
        <w:ind w:left="598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60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20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6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72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6"/>
    <w:link w:val="902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9"/>
    <w:next w:val="89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6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9"/>
    <w:next w:val="89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6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6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table" w:styleId="73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9"/>
    <w:next w:val="899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6"/>
    <w:link w:val="739"/>
    <w:uiPriority w:val="10"/>
    <w:rPr>
      <w:sz w:val="48"/>
      <w:szCs w:val="48"/>
    </w:rPr>
  </w:style>
  <w:style w:type="paragraph" w:styleId="741">
    <w:name w:val="Subtitle"/>
    <w:basedOn w:val="899"/>
    <w:next w:val="899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6"/>
    <w:link w:val="741"/>
    <w:uiPriority w:val="11"/>
    <w:rPr>
      <w:sz w:val="24"/>
      <w:szCs w:val="24"/>
    </w:rPr>
  </w:style>
  <w:style w:type="paragraph" w:styleId="743">
    <w:name w:val="Quote"/>
    <w:basedOn w:val="899"/>
    <w:next w:val="899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9"/>
    <w:next w:val="899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9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basedOn w:val="896"/>
    <w:link w:val="747"/>
    <w:uiPriority w:val="99"/>
  </w:style>
  <w:style w:type="paragraph" w:styleId="749">
    <w:name w:val="Footer"/>
    <w:basedOn w:val="89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basedOn w:val="896"/>
    <w:link w:val="749"/>
    <w:uiPriority w:val="99"/>
  </w:style>
  <w:style w:type="paragraph" w:styleId="751">
    <w:name w:val="Caption"/>
    <w:basedOn w:val="899"/>
    <w:next w:val="899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896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basedOn w:val="7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9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6"/>
    <w:uiPriority w:val="99"/>
    <w:unhideWhenUsed/>
    <w:rPr>
      <w:vertAlign w:val="superscript"/>
    </w:rPr>
  </w:style>
  <w:style w:type="paragraph" w:styleId="883">
    <w:name w:val="endnote text"/>
    <w:basedOn w:val="89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6"/>
    <w:uiPriority w:val="99"/>
    <w:semiHidden/>
    <w:unhideWhenUsed/>
    <w:rPr>
      <w:vertAlign w:val="superscript"/>
    </w:rPr>
  </w:style>
  <w:style w:type="paragraph" w:styleId="886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9"/>
    <w:next w:val="899"/>
    <w:uiPriority w:val="99"/>
    <w:unhideWhenUsed/>
    <w:pPr>
      <w:spacing w:after="0" w:afterAutospacing="0"/>
    </w:p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900">
    <w:name w:val="toc 1"/>
    <w:basedOn w:val="899"/>
    <w:uiPriority w:val="1"/>
    <w:qFormat/>
    <w:pPr>
      <w:ind w:left="864" w:hanging="442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paragraph" w:styleId="901">
    <w:name w:val="Body Text"/>
    <w:basedOn w:val="899"/>
    <w:uiPriority w:val="1"/>
    <w:qFormat/>
    <w:pPr>
      <w:jc w:val="both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paragraph" w:styleId="902">
    <w:name w:val="Heading 1"/>
    <w:basedOn w:val="899"/>
    <w:uiPriority w:val="1"/>
    <w:qFormat/>
    <w:pPr>
      <w:ind w:left="289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paragraph" w:styleId="903">
    <w:name w:val="List Paragraph"/>
    <w:basedOn w:val="899"/>
    <w:uiPriority w:val="1"/>
    <w:qFormat/>
    <w:pPr>
      <w:ind w:left="425" w:firstLine="566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904">
    <w:name w:val="Table Paragraph"/>
    <w:basedOn w:val="899"/>
    <w:uiPriority w:val="1"/>
    <w:qFormat/>
    <w:pPr>
      <w:ind w:left="112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consultant.ru/document/cons_doc_LAW_61801/a15bab6050028753706f22c32fe60627a7be79f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Gavrilov</dc:creator>
  <cp:lastModifiedBy>User</cp:lastModifiedBy>
  <cp:revision>5</cp:revision>
  <dcterms:created xsi:type="dcterms:W3CDTF">2025-12-01T09:36:40Z</dcterms:created>
  <dcterms:modified xsi:type="dcterms:W3CDTF">2025-12-01T11:53:38Z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